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ABAE" w14:textId="77777777" w:rsidR="005B16C3" w:rsidRPr="005B16C3" w:rsidRDefault="005B16C3" w:rsidP="00381D6D">
      <w:pPr>
        <w:pStyle w:val="h12"/>
        <w:spacing w:after="0"/>
        <w:jc w:val="center"/>
        <w:rPr>
          <w:rFonts w:ascii="SimHei" w:eastAsia="SimHei" w:hAnsi="SimHei" w:cs="Tahoma"/>
          <w:spacing w:val="0"/>
          <w:sz w:val="28"/>
          <w:szCs w:val="28"/>
        </w:rPr>
      </w:pPr>
      <w:r w:rsidRPr="005B16C3">
        <w:rPr>
          <w:rFonts w:ascii="SimHei" w:eastAsia="SimHei" w:hAnsi="SimHei" w:cs="Tahoma" w:hint="eastAsia"/>
          <w:spacing w:val="0"/>
          <w:sz w:val="28"/>
          <w:szCs w:val="28"/>
        </w:rPr>
        <w:t>先进土木工程材料教育部重点实验室（同济大学）</w:t>
      </w:r>
    </w:p>
    <w:p w14:paraId="19E7198A" w14:textId="77777777" w:rsidR="00F6522D" w:rsidRPr="005B16C3" w:rsidRDefault="00F6522D" w:rsidP="00381D6D">
      <w:pPr>
        <w:pStyle w:val="h12"/>
        <w:spacing w:after="0"/>
        <w:jc w:val="center"/>
        <w:rPr>
          <w:rFonts w:ascii="SimHei" w:eastAsia="SimHei" w:hAnsi="SimHei" w:cs="Tahoma"/>
          <w:spacing w:val="0"/>
          <w:sz w:val="28"/>
          <w:szCs w:val="28"/>
        </w:rPr>
      </w:pPr>
      <w:r w:rsidRPr="005B16C3">
        <w:rPr>
          <w:rFonts w:ascii="SimHei" w:eastAsia="SimHei" w:hAnsi="SimHei" w:cs="Tahoma" w:hint="eastAsia"/>
          <w:spacing w:val="0"/>
          <w:sz w:val="28"/>
          <w:szCs w:val="28"/>
        </w:rPr>
        <w:t>开放基金项目申请指南</w:t>
      </w:r>
    </w:p>
    <w:p w14:paraId="51CB891D" w14:textId="7E643985" w:rsidR="00F6522D" w:rsidRPr="005B16C3" w:rsidRDefault="00F6522D" w:rsidP="00227851">
      <w:pPr>
        <w:pStyle w:val="h12"/>
        <w:jc w:val="center"/>
        <w:rPr>
          <w:rFonts w:ascii="SimHei" w:eastAsia="SimHei" w:hAnsi="SimHei" w:cs="Tahoma"/>
          <w:spacing w:val="0"/>
          <w:sz w:val="28"/>
          <w:szCs w:val="28"/>
        </w:rPr>
      </w:pPr>
      <w:r w:rsidRPr="005B16C3">
        <w:rPr>
          <w:rFonts w:ascii="SimHei" w:eastAsia="SimHei" w:hAnsi="SimHei" w:cs="Tahoma" w:hint="eastAsia"/>
          <w:spacing w:val="0"/>
          <w:sz w:val="28"/>
          <w:szCs w:val="28"/>
        </w:rPr>
        <w:t>（</w:t>
      </w:r>
      <w:r w:rsidRPr="005B16C3">
        <w:rPr>
          <w:rFonts w:ascii="SimHei" w:eastAsia="SimHei" w:hAnsi="SimHei" w:cs="Tahoma"/>
          <w:spacing w:val="0"/>
          <w:sz w:val="28"/>
          <w:szCs w:val="28"/>
        </w:rPr>
        <w:t>20</w:t>
      </w:r>
      <w:r w:rsidR="000C6ECF">
        <w:rPr>
          <w:rFonts w:ascii="SimHei" w:eastAsia="SimHei" w:hAnsi="SimHei" w:cs="Tahoma"/>
          <w:spacing w:val="0"/>
          <w:sz w:val="28"/>
          <w:szCs w:val="28"/>
        </w:rPr>
        <w:t>20</w:t>
      </w:r>
      <w:r w:rsidRPr="005B16C3">
        <w:rPr>
          <w:rFonts w:ascii="SimHei" w:eastAsia="SimHei" w:hAnsi="SimHei" w:cs="Tahoma" w:hint="eastAsia"/>
          <w:spacing w:val="0"/>
          <w:sz w:val="28"/>
          <w:szCs w:val="28"/>
        </w:rPr>
        <w:t>年）</w:t>
      </w:r>
    </w:p>
    <w:p w14:paraId="08581067" w14:textId="77777777" w:rsidR="005B16C3" w:rsidRDefault="005B16C3" w:rsidP="00967433">
      <w:pPr>
        <w:rPr>
          <w:rFonts w:ascii="Tahoma" w:hAnsi="Tahoma" w:cs="Tahoma"/>
          <w:b/>
          <w:bCs/>
          <w:sz w:val="20"/>
          <w:szCs w:val="20"/>
        </w:rPr>
      </w:pPr>
    </w:p>
    <w:p w14:paraId="48D71B5E" w14:textId="77777777" w:rsidR="00381D6D" w:rsidRDefault="00F6522D" w:rsidP="00381D6D">
      <w:pPr>
        <w:rPr>
          <w:rFonts w:ascii="Tahoma" w:hAnsi="Tahoma" w:cs="Tahoma"/>
          <w:b/>
          <w:bCs/>
          <w:sz w:val="22"/>
          <w:szCs w:val="20"/>
        </w:rPr>
      </w:pPr>
      <w:r w:rsidRPr="00381D6D">
        <w:rPr>
          <w:rFonts w:ascii="Tahoma" w:hAnsi="Tahoma" w:cs="Tahoma" w:hint="eastAsia"/>
          <w:b/>
          <w:bCs/>
          <w:sz w:val="22"/>
          <w:szCs w:val="20"/>
        </w:rPr>
        <w:t>一、总则</w:t>
      </w:r>
    </w:p>
    <w:p w14:paraId="357A045A" w14:textId="5ACE12CD" w:rsidR="00F6522D" w:rsidRPr="000502FC" w:rsidRDefault="00F6522D" w:rsidP="00381D6D">
      <w:pPr>
        <w:ind w:firstLine="360"/>
        <w:rPr>
          <w:rFonts w:ascii="Tahoma" w:hAnsi="Tahoma" w:cs="Tahoma"/>
          <w:sz w:val="20"/>
          <w:szCs w:val="20"/>
        </w:rPr>
      </w:pPr>
      <w:r w:rsidRPr="00381D6D">
        <w:rPr>
          <w:rFonts w:ascii="Tahoma" w:hAnsi="Tahoma" w:cs="Tahoma" w:hint="eastAsia"/>
          <w:sz w:val="22"/>
          <w:szCs w:val="20"/>
        </w:rPr>
        <w:t>本着</w:t>
      </w:r>
      <w:r w:rsidRPr="00381D6D">
        <w:rPr>
          <w:rFonts w:ascii="Tahoma" w:hAnsi="Tahoma" w:cs="Tahoma"/>
          <w:sz w:val="22"/>
          <w:szCs w:val="20"/>
        </w:rPr>
        <w:t>“</w:t>
      </w:r>
      <w:r w:rsidRPr="00381D6D">
        <w:rPr>
          <w:rFonts w:ascii="Tahoma" w:hAnsi="Tahoma" w:cs="Tahoma" w:hint="eastAsia"/>
          <w:sz w:val="22"/>
          <w:szCs w:val="20"/>
        </w:rPr>
        <w:t>开放、流动、联合、竞争</w:t>
      </w:r>
      <w:r w:rsidRPr="00381D6D">
        <w:rPr>
          <w:rFonts w:ascii="Tahoma" w:hAnsi="Tahoma" w:cs="Tahoma"/>
          <w:sz w:val="22"/>
          <w:szCs w:val="20"/>
        </w:rPr>
        <w:t>”</w:t>
      </w:r>
      <w:r w:rsidRPr="00381D6D">
        <w:rPr>
          <w:rFonts w:ascii="Tahoma" w:hAnsi="Tahoma" w:cs="Tahoma" w:hint="eastAsia"/>
          <w:sz w:val="22"/>
          <w:szCs w:val="20"/>
        </w:rPr>
        <w:t>的原则，促进学科交叉，加强学术交流，提高实验室的研究水平，特设立实验室的开放基金以资助相关研究领域的国内外科研人员。申请的研究课题需与实验室的研究方向相近，属于学术思想新颖、意义重大有创新内容和学科前沿的基础研究和应用研究。也欢迎科研人员自带经费来实验室开展工作。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381D6D">
        <w:rPr>
          <w:rFonts w:ascii="Tahoma" w:hAnsi="Tahoma" w:cs="Tahoma" w:hint="eastAsia"/>
          <w:b/>
          <w:bCs/>
          <w:sz w:val="22"/>
          <w:szCs w:val="20"/>
        </w:rPr>
        <w:t>二、实验室研究方向</w:t>
      </w:r>
    </w:p>
    <w:p w14:paraId="2505CEBB" w14:textId="7EB0FEA7" w:rsidR="00F6522D" w:rsidRPr="00381D6D" w:rsidRDefault="00F6522D" w:rsidP="00072ED0">
      <w:pPr>
        <w:adjustRightInd w:val="0"/>
        <w:snapToGrid w:val="0"/>
        <w:spacing w:beforeLines="50" w:before="156"/>
        <w:rPr>
          <w:b/>
          <w:sz w:val="20"/>
          <w:szCs w:val="20"/>
        </w:rPr>
      </w:pPr>
      <w:r w:rsidRPr="00381D6D">
        <w:rPr>
          <w:rFonts w:ascii="Tahoma" w:hAnsi="Tahoma" w:cs="Tahoma"/>
          <w:b/>
          <w:sz w:val="20"/>
          <w:szCs w:val="20"/>
        </w:rPr>
        <w:t xml:space="preserve">1. </w:t>
      </w:r>
      <w:r w:rsidR="00381D6D" w:rsidRPr="00381D6D">
        <w:rPr>
          <w:rFonts w:ascii="Tahoma" w:hAnsi="Tahoma" w:cs="Tahoma" w:hint="eastAsia"/>
          <w:b/>
          <w:sz w:val="20"/>
          <w:szCs w:val="20"/>
        </w:rPr>
        <w:t>高性能</w:t>
      </w:r>
      <w:r w:rsidRPr="00381D6D">
        <w:rPr>
          <w:rFonts w:hint="eastAsia"/>
          <w:b/>
          <w:sz w:val="20"/>
          <w:szCs w:val="20"/>
        </w:rPr>
        <w:t>土木工程结构材料</w:t>
      </w:r>
    </w:p>
    <w:p w14:paraId="6AD8B432" w14:textId="01FCAF52" w:rsidR="00F6522D" w:rsidRPr="000502FC" w:rsidRDefault="00F6522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>a</w:t>
      </w:r>
      <w:r w:rsidR="00381D6D">
        <w:rPr>
          <w:rFonts w:hint="eastAsia"/>
          <w:sz w:val="20"/>
          <w:szCs w:val="20"/>
        </w:rPr>
        <w:t>.</w:t>
      </w:r>
      <w:r w:rsidR="00381D6D">
        <w:rPr>
          <w:sz w:val="20"/>
          <w:szCs w:val="20"/>
        </w:rPr>
        <w:t xml:space="preserve"> </w:t>
      </w:r>
      <w:r w:rsidR="00381D6D" w:rsidRPr="00381D6D">
        <w:rPr>
          <w:rFonts w:hint="eastAsia"/>
          <w:sz w:val="20"/>
          <w:szCs w:val="20"/>
        </w:rPr>
        <w:t>土木工程材料的微观结构形成与调控机理与方法</w:t>
      </w:r>
    </w:p>
    <w:p w14:paraId="1685E152" w14:textId="2FC362CD" w:rsidR="00F6522D" w:rsidRPr="000502FC" w:rsidRDefault="00F6522D" w:rsidP="00381D6D">
      <w:pPr>
        <w:ind w:leftChars="171" w:left="359"/>
        <w:rPr>
          <w:sz w:val="20"/>
          <w:szCs w:val="20"/>
        </w:rPr>
      </w:pPr>
      <w:r w:rsidRPr="000502FC">
        <w:rPr>
          <w:sz w:val="20"/>
          <w:szCs w:val="20"/>
        </w:rPr>
        <w:t>b</w:t>
      </w:r>
      <w:r w:rsidR="00381D6D">
        <w:rPr>
          <w:sz w:val="20"/>
          <w:szCs w:val="20"/>
        </w:rPr>
        <w:t xml:space="preserve">. </w:t>
      </w:r>
      <w:r w:rsidR="00381D6D" w:rsidRPr="00381D6D">
        <w:rPr>
          <w:rFonts w:hint="eastAsia"/>
          <w:sz w:val="20"/>
          <w:szCs w:val="20"/>
        </w:rPr>
        <w:t>土木工程材料组成和结构调控及优化理论与方法</w:t>
      </w:r>
    </w:p>
    <w:p w14:paraId="2921C3B5" w14:textId="445E1A0F" w:rsidR="00F6522D" w:rsidRPr="000502FC" w:rsidRDefault="00F6522D" w:rsidP="00381D6D">
      <w:pPr>
        <w:ind w:leftChars="171" w:left="359"/>
        <w:rPr>
          <w:sz w:val="20"/>
          <w:szCs w:val="20"/>
        </w:rPr>
      </w:pPr>
      <w:r w:rsidRPr="000502FC">
        <w:rPr>
          <w:sz w:val="20"/>
          <w:szCs w:val="20"/>
        </w:rPr>
        <w:t>c</w:t>
      </w:r>
      <w:r w:rsidR="00381D6D">
        <w:rPr>
          <w:sz w:val="20"/>
          <w:szCs w:val="20"/>
        </w:rPr>
        <w:t xml:space="preserve">. </w:t>
      </w:r>
      <w:r w:rsidR="00381D6D" w:rsidRPr="00381D6D">
        <w:rPr>
          <w:rFonts w:hint="eastAsia"/>
          <w:sz w:val="20"/>
          <w:szCs w:val="20"/>
        </w:rPr>
        <w:t>纤维增强增韧材料设计与制备</w:t>
      </w:r>
    </w:p>
    <w:p w14:paraId="0F5DC415" w14:textId="225F86A9" w:rsidR="00F6522D" w:rsidRPr="000502FC" w:rsidRDefault="00F6522D" w:rsidP="00381D6D">
      <w:pPr>
        <w:ind w:leftChars="171" w:left="359"/>
        <w:rPr>
          <w:sz w:val="20"/>
          <w:szCs w:val="20"/>
        </w:rPr>
      </w:pPr>
      <w:r w:rsidRPr="000502FC">
        <w:rPr>
          <w:sz w:val="20"/>
          <w:szCs w:val="20"/>
        </w:rPr>
        <w:t>d</w:t>
      </w:r>
      <w:r w:rsidR="00381D6D">
        <w:rPr>
          <w:rFonts w:hint="eastAsia"/>
          <w:sz w:val="20"/>
          <w:szCs w:val="20"/>
        </w:rPr>
        <w:t>.</w:t>
      </w:r>
      <w:r w:rsidR="00381D6D">
        <w:rPr>
          <w:sz w:val="20"/>
          <w:szCs w:val="20"/>
        </w:rPr>
        <w:t xml:space="preserve"> </w:t>
      </w:r>
      <w:r w:rsidR="00381D6D" w:rsidRPr="00381D6D">
        <w:rPr>
          <w:rFonts w:hint="eastAsia"/>
          <w:sz w:val="20"/>
          <w:szCs w:val="20"/>
        </w:rPr>
        <w:t>极端环境下土木工程材料力学行为与性能演变</w:t>
      </w:r>
    </w:p>
    <w:p w14:paraId="73CFB058" w14:textId="7BBB8916" w:rsidR="00381D6D" w:rsidRDefault="00F6522D" w:rsidP="00381D6D">
      <w:pPr>
        <w:ind w:leftChars="171" w:left="359"/>
        <w:rPr>
          <w:rFonts w:hint="eastAsia"/>
          <w:sz w:val="20"/>
          <w:szCs w:val="20"/>
        </w:rPr>
      </w:pPr>
      <w:r w:rsidRPr="000502FC">
        <w:rPr>
          <w:sz w:val="20"/>
          <w:szCs w:val="20"/>
        </w:rPr>
        <w:t>e</w:t>
      </w:r>
      <w:r w:rsidR="00381D6D">
        <w:rPr>
          <w:sz w:val="20"/>
          <w:szCs w:val="20"/>
        </w:rPr>
        <w:t>.</w:t>
      </w:r>
      <w:r w:rsidR="000C6ECF">
        <w:rPr>
          <w:rFonts w:hint="eastAsia"/>
          <w:sz w:val="20"/>
          <w:szCs w:val="20"/>
        </w:rPr>
        <w:t xml:space="preserve"> </w:t>
      </w:r>
      <w:r w:rsidR="00381D6D" w:rsidRPr="00381D6D">
        <w:rPr>
          <w:rFonts w:hint="eastAsia"/>
          <w:sz w:val="20"/>
          <w:szCs w:val="20"/>
        </w:rPr>
        <w:t>超高性能、高耐久土木工程材料的研发与制备</w:t>
      </w:r>
    </w:p>
    <w:p w14:paraId="442FBA0E" w14:textId="77777777" w:rsidR="000C6ECF" w:rsidRPr="000502FC" w:rsidRDefault="000C6ECF" w:rsidP="000C6ECF">
      <w:pPr>
        <w:ind w:leftChars="270" w:left="567"/>
        <w:rPr>
          <w:sz w:val="20"/>
          <w:szCs w:val="20"/>
        </w:rPr>
      </w:pPr>
    </w:p>
    <w:p w14:paraId="36EC442C" w14:textId="2EB4393C" w:rsidR="00F6522D" w:rsidRPr="00381D6D" w:rsidRDefault="00F6522D" w:rsidP="00967433">
      <w:pPr>
        <w:rPr>
          <w:b/>
          <w:sz w:val="20"/>
          <w:szCs w:val="20"/>
        </w:rPr>
      </w:pPr>
      <w:r w:rsidRPr="00381D6D">
        <w:rPr>
          <w:b/>
          <w:sz w:val="20"/>
          <w:szCs w:val="20"/>
        </w:rPr>
        <w:t xml:space="preserve">2. </w:t>
      </w:r>
      <w:r w:rsidR="00381D6D">
        <w:rPr>
          <w:rFonts w:hint="eastAsia"/>
          <w:b/>
          <w:sz w:val="20"/>
          <w:szCs w:val="20"/>
        </w:rPr>
        <w:t>先进</w:t>
      </w:r>
      <w:r w:rsidRPr="00381D6D">
        <w:rPr>
          <w:rFonts w:hint="eastAsia"/>
          <w:b/>
          <w:sz w:val="20"/>
          <w:szCs w:val="20"/>
        </w:rPr>
        <w:t>土木工程功能材料</w:t>
      </w:r>
    </w:p>
    <w:p w14:paraId="6C3E6C4A" w14:textId="2A2C1CBA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>
        <w:rPr>
          <w:rFonts w:hint="eastAsia"/>
          <w:sz w:val="20"/>
          <w:szCs w:val="20"/>
        </w:rPr>
        <w:t>热电转化材料</w:t>
      </w:r>
    </w:p>
    <w:p w14:paraId="31CD4719" w14:textId="14E567BE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>
        <w:rPr>
          <w:rFonts w:hint="eastAsia"/>
          <w:sz w:val="20"/>
          <w:szCs w:val="20"/>
        </w:rPr>
        <w:t>光电和光控材料</w:t>
      </w:r>
    </w:p>
    <w:p w14:paraId="2B2D596F" w14:textId="36160088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>
        <w:rPr>
          <w:rFonts w:hint="eastAsia"/>
          <w:sz w:val="20"/>
          <w:szCs w:val="20"/>
        </w:rPr>
        <w:t>仿生智能建筑材料</w:t>
      </w:r>
    </w:p>
    <w:p w14:paraId="05CCB884" w14:textId="1961BADF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>
        <w:rPr>
          <w:rFonts w:hint="eastAsia"/>
          <w:sz w:val="20"/>
          <w:szCs w:val="20"/>
        </w:rPr>
        <w:t>建筑节能材料</w:t>
      </w:r>
    </w:p>
    <w:p w14:paraId="19CF547B" w14:textId="31890D3C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>
        <w:rPr>
          <w:rFonts w:hint="eastAsia"/>
          <w:sz w:val="20"/>
          <w:szCs w:val="20"/>
        </w:rPr>
        <w:t>自修复水泥基材料</w:t>
      </w:r>
    </w:p>
    <w:p w14:paraId="41E8B2D3" w14:textId="71D74110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r>
        <w:rPr>
          <w:rFonts w:hint="eastAsia"/>
          <w:sz w:val="20"/>
          <w:szCs w:val="20"/>
        </w:rPr>
        <w:t>储能材料</w:t>
      </w:r>
    </w:p>
    <w:p w14:paraId="1471886E" w14:textId="02E597EE" w:rsidR="00381D6D" w:rsidRDefault="00381D6D" w:rsidP="00381D6D">
      <w:pPr>
        <w:ind w:leftChars="171" w:left="359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g. </w:t>
      </w:r>
      <w:r>
        <w:rPr>
          <w:rFonts w:hint="eastAsia"/>
          <w:sz w:val="20"/>
          <w:szCs w:val="20"/>
        </w:rPr>
        <w:t>结构功能一体化材料</w:t>
      </w:r>
    </w:p>
    <w:p w14:paraId="323016F6" w14:textId="77777777" w:rsidR="000C6ECF" w:rsidRPr="000502FC" w:rsidRDefault="000C6ECF" w:rsidP="000C6ECF">
      <w:pPr>
        <w:ind w:leftChars="270" w:left="567"/>
        <w:rPr>
          <w:sz w:val="20"/>
          <w:szCs w:val="20"/>
        </w:rPr>
      </w:pPr>
    </w:p>
    <w:p w14:paraId="56A1F556" w14:textId="530488D0" w:rsidR="00F6522D" w:rsidRPr="00381D6D" w:rsidRDefault="00F6522D" w:rsidP="007B5C66">
      <w:pPr>
        <w:rPr>
          <w:b/>
          <w:sz w:val="20"/>
          <w:szCs w:val="20"/>
        </w:rPr>
      </w:pPr>
      <w:r w:rsidRPr="00381D6D">
        <w:rPr>
          <w:b/>
          <w:sz w:val="20"/>
          <w:szCs w:val="20"/>
        </w:rPr>
        <w:t xml:space="preserve">3. </w:t>
      </w:r>
      <w:r w:rsidR="00381D6D">
        <w:rPr>
          <w:rFonts w:hint="eastAsia"/>
          <w:b/>
          <w:sz w:val="20"/>
          <w:szCs w:val="20"/>
        </w:rPr>
        <w:t>绿色</w:t>
      </w:r>
      <w:r w:rsidRPr="00381D6D">
        <w:rPr>
          <w:rFonts w:hint="eastAsia"/>
          <w:b/>
          <w:sz w:val="20"/>
          <w:szCs w:val="20"/>
        </w:rPr>
        <w:t>土木工程</w:t>
      </w:r>
      <w:r w:rsidR="000C6ECF" w:rsidRPr="00381D6D">
        <w:rPr>
          <w:rFonts w:hint="eastAsia"/>
          <w:b/>
          <w:sz w:val="20"/>
          <w:szCs w:val="20"/>
        </w:rPr>
        <w:t>环境</w:t>
      </w:r>
      <w:r w:rsidRPr="00381D6D">
        <w:rPr>
          <w:rFonts w:hint="eastAsia"/>
          <w:b/>
          <w:sz w:val="20"/>
          <w:szCs w:val="20"/>
        </w:rPr>
        <w:t>材料</w:t>
      </w:r>
    </w:p>
    <w:p w14:paraId="0528DB92" w14:textId="0820D647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>
        <w:rPr>
          <w:rFonts w:hint="eastAsia"/>
          <w:sz w:val="20"/>
          <w:szCs w:val="20"/>
        </w:rPr>
        <w:t>固废与再生土木工程材料高效利用理论与方法</w:t>
      </w:r>
    </w:p>
    <w:p w14:paraId="0B7C1FD9" w14:textId="415B36BD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>
        <w:rPr>
          <w:rFonts w:hint="eastAsia"/>
          <w:sz w:val="20"/>
          <w:szCs w:val="20"/>
        </w:rPr>
        <w:t>材料环境安全性评价方法</w:t>
      </w:r>
    </w:p>
    <w:p w14:paraId="33DE76F7" w14:textId="26282E58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>
        <w:rPr>
          <w:rFonts w:hint="eastAsia"/>
          <w:sz w:val="20"/>
          <w:szCs w:val="20"/>
        </w:rPr>
        <w:t>土木工程材料中重金属离子迁移、渗滤及其控制机理</w:t>
      </w:r>
    </w:p>
    <w:p w14:paraId="78869EDE" w14:textId="3281258F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>
        <w:rPr>
          <w:rFonts w:hint="eastAsia"/>
          <w:sz w:val="20"/>
          <w:szCs w:val="20"/>
        </w:rPr>
        <w:t>生物基建筑材料</w:t>
      </w:r>
    </w:p>
    <w:p w14:paraId="5F89B33E" w14:textId="25E299A4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>
        <w:rPr>
          <w:rFonts w:hint="eastAsia"/>
          <w:sz w:val="20"/>
          <w:szCs w:val="20"/>
        </w:rPr>
        <w:t>绿色功能外加剂</w:t>
      </w:r>
    </w:p>
    <w:p w14:paraId="531889A9" w14:textId="1B34F130" w:rsidR="00381D6D" w:rsidRDefault="00381D6D" w:rsidP="00381D6D">
      <w:pPr>
        <w:ind w:leftChars="171" w:left="359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f. </w:t>
      </w:r>
      <w:r>
        <w:rPr>
          <w:rFonts w:hint="eastAsia"/>
          <w:sz w:val="20"/>
          <w:szCs w:val="20"/>
        </w:rPr>
        <w:t>低碳可持续土木工程新材料</w:t>
      </w:r>
    </w:p>
    <w:p w14:paraId="2EFD078C" w14:textId="77777777" w:rsidR="000C6ECF" w:rsidRPr="000502FC" w:rsidRDefault="000C6ECF" w:rsidP="00683F35">
      <w:pPr>
        <w:ind w:leftChars="270" w:left="567"/>
        <w:rPr>
          <w:sz w:val="20"/>
          <w:szCs w:val="20"/>
        </w:rPr>
      </w:pPr>
    </w:p>
    <w:p w14:paraId="04AC447E" w14:textId="16583F71" w:rsidR="00F6522D" w:rsidRPr="00381D6D" w:rsidRDefault="00F6522D" w:rsidP="007B5C66">
      <w:pPr>
        <w:rPr>
          <w:b/>
          <w:sz w:val="20"/>
          <w:szCs w:val="20"/>
        </w:rPr>
      </w:pPr>
      <w:r w:rsidRPr="00381D6D">
        <w:rPr>
          <w:b/>
          <w:sz w:val="20"/>
          <w:szCs w:val="20"/>
        </w:rPr>
        <w:t xml:space="preserve">4. </w:t>
      </w:r>
      <w:r w:rsidRPr="00381D6D">
        <w:rPr>
          <w:rFonts w:hint="eastAsia"/>
          <w:b/>
          <w:sz w:val="20"/>
          <w:szCs w:val="20"/>
        </w:rPr>
        <w:t>土木工程</w:t>
      </w:r>
      <w:r w:rsidR="00381D6D">
        <w:rPr>
          <w:rFonts w:hint="eastAsia"/>
          <w:b/>
          <w:sz w:val="20"/>
          <w:szCs w:val="20"/>
        </w:rPr>
        <w:t>材料服役行为与创新应用</w:t>
      </w:r>
    </w:p>
    <w:p w14:paraId="336B3188" w14:textId="0EB4F176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>
        <w:rPr>
          <w:rFonts w:hint="eastAsia"/>
          <w:sz w:val="20"/>
          <w:szCs w:val="20"/>
        </w:rPr>
        <w:t>极端环境下土工工程材料服役行为及演变机理</w:t>
      </w:r>
    </w:p>
    <w:p w14:paraId="3257F43E" w14:textId="66ED68D0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b. </w:t>
      </w:r>
      <w:r>
        <w:rPr>
          <w:rFonts w:hint="eastAsia"/>
          <w:sz w:val="20"/>
          <w:szCs w:val="20"/>
        </w:rPr>
        <w:t>材料与结构耐久性劣化机理与延寿理论</w:t>
      </w:r>
    </w:p>
    <w:p w14:paraId="7341AD16" w14:textId="3550C8B0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Pr="00381D6D">
        <w:rPr>
          <w:sz w:val="20"/>
          <w:szCs w:val="20"/>
        </w:rPr>
        <w:t>UHPC</w:t>
      </w:r>
      <w:r>
        <w:rPr>
          <w:rFonts w:hint="eastAsia"/>
          <w:sz w:val="20"/>
          <w:szCs w:val="20"/>
        </w:rPr>
        <w:t>新材料与结构体系</w:t>
      </w:r>
    </w:p>
    <w:p w14:paraId="399A1888" w14:textId="02B06413" w:rsidR="00381D6D" w:rsidRPr="00381D6D" w:rsidRDefault="00381D6D" w:rsidP="00381D6D">
      <w:pPr>
        <w:ind w:leftChars="171" w:left="359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>
        <w:rPr>
          <w:rFonts w:hint="eastAsia"/>
          <w:sz w:val="20"/>
          <w:szCs w:val="20"/>
        </w:rPr>
        <w:t>土木工程材料性能检测与监测新技术</w:t>
      </w:r>
    </w:p>
    <w:p w14:paraId="2707B0F3" w14:textId="2E63575E" w:rsidR="00381D6D" w:rsidRPr="000502FC" w:rsidRDefault="00381D6D" w:rsidP="00381D6D">
      <w:pPr>
        <w:ind w:leftChars="171" w:left="359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e. </w:t>
      </w:r>
      <w:r>
        <w:rPr>
          <w:rFonts w:hint="eastAsia"/>
          <w:sz w:val="20"/>
          <w:szCs w:val="20"/>
        </w:rPr>
        <w:t>土木工程材料体系技术集成及工程应用关键技术</w:t>
      </w:r>
    </w:p>
    <w:p w14:paraId="349D30A3" w14:textId="77777777" w:rsidR="00381D6D" w:rsidRDefault="00F6522D" w:rsidP="00381D6D">
      <w:pPr>
        <w:pStyle w:val="NormalWeb"/>
        <w:spacing w:after="0" w:afterAutospacing="0" w:line="360" w:lineRule="atLeast"/>
        <w:rPr>
          <w:rFonts w:ascii="Tahoma" w:hAnsi="Tahoma" w:cs="Tahoma"/>
          <w:b/>
          <w:bCs/>
          <w:kern w:val="2"/>
          <w:sz w:val="22"/>
          <w:szCs w:val="20"/>
        </w:rPr>
      </w:pPr>
      <w:r w:rsidRPr="00381D6D">
        <w:rPr>
          <w:rFonts w:ascii="Tahoma" w:hAnsi="Tahoma" w:cs="Tahoma" w:hint="eastAsia"/>
          <w:b/>
          <w:bCs/>
          <w:kern w:val="2"/>
          <w:sz w:val="22"/>
          <w:szCs w:val="20"/>
        </w:rPr>
        <w:t>三、实验室现有主要仪器设备</w:t>
      </w:r>
    </w:p>
    <w:p w14:paraId="7983EE32" w14:textId="77777777" w:rsidR="00381D6D" w:rsidRDefault="00F6522D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/>
          <w:sz w:val="20"/>
          <w:szCs w:val="20"/>
        </w:rPr>
        <w:t xml:space="preserve">1. </w:t>
      </w:r>
      <w:r w:rsidRPr="000502FC">
        <w:rPr>
          <w:rFonts w:ascii="Tahoma" w:hAnsi="Tahoma" w:cs="Tahoma" w:hint="eastAsia"/>
          <w:sz w:val="20"/>
          <w:szCs w:val="20"/>
        </w:rPr>
        <w:t>扫描电子显微镜</w:t>
      </w:r>
      <w:r w:rsidRPr="000502FC">
        <w:rPr>
          <w:rFonts w:ascii="Tahoma" w:hAnsi="Tahoma" w:cs="Tahoma"/>
          <w:sz w:val="20"/>
          <w:szCs w:val="20"/>
        </w:rPr>
        <w:t xml:space="preserve"> S</w:t>
      </w:r>
      <w:r w:rsidRPr="000502FC">
        <w:rPr>
          <w:rFonts w:ascii="Tahoma" w:hAnsi="Tahoma" w:cs="Tahoma" w:hint="eastAsia"/>
          <w:sz w:val="20"/>
          <w:szCs w:val="20"/>
        </w:rPr>
        <w:t>－</w:t>
      </w:r>
      <w:r w:rsidRPr="000502FC">
        <w:rPr>
          <w:rFonts w:ascii="Tahoma" w:hAnsi="Tahoma" w:cs="Tahoma"/>
          <w:sz w:val="20"/>
          <w:szCs w:val="20"/>
        </w:rPr>
        <w:t>2360N</w:t>
      </w:r>
      <w:r w:rsidRPr="000502FC">
        <w:rPr>
          <w:rFonts w:ascii="Tahoma" w:hAnsi="Tahoma" w:cs="Tahoma" w:hint="eastAsia"/>
          <w:sz w:val="20"/>
          <w:szCs w:val="20"/>
        </w:rPr>
        <w:t>日本日立公司</w:t>
      </w:r>
    </w:p>
    <w:p w14:paraId="5A360283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凝胶渗透色谱仪</w:t>
      </w:r>
      <w:r w:rsidR="00F6522D" w:rsidRPr="000502FC">
        <w:rPr>
          <w:rFonts w:ascii="Tahoma" w:hAnsi="Tahoma" w:cs="Tahoma"/>
          <w:sz w:val="20"/>
          <w:szCs w:val="20"/>
        </w:rPr>
        <w:t xml:space="preserve"> WATERS150C</w:t>
      </w:r>
      <w:r w:rsidR="00F6522D" w:rsidRPr="000502FC">
        <w:rPr>
          <w:rFonts w:ascii="Tahoma" w:hAnsi="Tahoma" w:cs="Tahoma" w:hint="eastAsia"/>
          <w:sz w:val="20"/>
          <w:szCs w:val="20"/>
        </w:rPr>
        <w:t>美国</w:t>
      </w:r>
      <w:r w:rsidR="00F6522D" w:rsidRPr="000502FC">
        <w:rPr>
          <w:rFonts w:ascii="Tahoma" w:hAnsi="Tahoma" w:cs="Tahoma"/>
          <w:sz w:val="20"/>
          <w:szCs w:val="20"/>
        </w:rPr>
        <w:t>Waters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2940522A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6522D" w:rsidRPr="000502FC">
        <w:rPr>
          <w:rFonts w:ascii="Tahoma" w:hAnsi="Tahoma" w:cs="Tahoma"/>
          <w:sz w:val="20"/>
          <w:szCs w:val="20"/>
        </w:rPr>
        <w:t>. X</w:t>
      </w:r>
      <w:r w:rsidR="00F6522D" w:rsidRPr="000502FC">
        <w:rPr>
          <w:rFonts w:ascii="Tahoma" w:hAnsi="Tahoma" w:cs="Tahoma" w:hint="eastAsia"/>
          <w:sz w:val="20"/>
          <w:szCs w:val="20"/>
        </w:rPr>
        <w:t>射线荧光光谱仪</w:t>
      </w:r>
      <w:r w:rsidR="00F6522D" w:rsidRPr="000502FC">
        <w:rPr>
          <w:rFonts w:ascii="Tahoma" w:hAnsi="Tahoma" w:cs="Tahoma"/>
          <w:sz w:val="20"/>
          <w:szCs w:val="20"/>
        </w:rPr>
        <w:t xml:space="preserve"> SRS3400</w:t>
      </w:r>
      <w:r w:rsidR="00F6522D" w:rsidRPr="000502FC">
        <w:rPr>
          <w:rFonts w:ascii="Tahoma" w:hAnsi="Tahoma" w:cs="Tahoma" w:hint="eastAsia"/>
          <w:sz w:val="20"/>
          <w:szCs w:val="20"/>
        </w:rPr>
        <w:t>德国布鲁克公司</w:t>
      </w:r>
    </w:p>
    <w:p w14:paraId="41DF2452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激光粒度仪</w:t>
      </w:r>
      <w:r w:rsidR="00F6522D" w:rsidRPr="000502FC">
        <w:rPr>
          <w:rFonts w:ascii="Tahoma" w:hAnsi="Tahoma" w:cs="Tahoma"/>
          <w:sz w:val="20"/>
          <w:szCs w:val="20"/>
        </w:rPr>
        <w:t xml:space="preserve"> LS230</w:t>
      </w:r>
      <w:r w:rsidR="00F6522D" w:rsidRPr="000502FC">
        <w:rPr>
          <w:rFonts w:ascii="Tahoma" w:hAnsi="Tahoma" w:cs="Tahoma" w:hint="eastAsia"/>
          <w:sz w:val="20"/>
          <w:szCs w:val="20"/>
        </w:rPr>
        <w:t>美国</w:t>
      </w:r>
    </w:p>
    <w:p w14:paraId="3720FC41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锥板式流变仪</w:t>
      </w:r>
      <w:r w:rsidR="00F6522D" w:rsidRPr="000502FC">
        <w:rPr>
          <w:rFonts w:ascii="Tahoma" w:hAnsi="Tahoma" w:cs="Tahoma"/>
          <w:sz w:val="20"/>
          <w:szCs w:val="20"/>
        </w:rPr>
        <w:t xml:space="preserve"> ARES</w:t>
      </w:r>
      <w:r w:rsidR="00F6522D" w:rsidRPr="000502FC">
        <w:rPr>
          <w:rFonts w:ascii="Tahoma" w:hAnsi="Tahoma" w:cs="Tahoma" w:hint="eastAsia"/>
          <w:sz w:val="20"/>
          <w:szCs w:val="20"/>
        </w:rPr>
        <w:t>美国</w:t>
      </w:r>
      <w:r w:rsidR="00F6522D" w:rsidRPr="000502FC">
        <w:rPr>
          <w:rFonts w:ascii="Tahoma" w:hAnsi="Tahoma" w:cs="Tahoma"/>
          <w:sz w:val="20"/>
          <w:szCs w:val="20"/>
        </w:rPr>
        <w:t>ARES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2740402F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探针显微镜</w:t>
      </w:r>
      <w:r w:rsidR="00F6522D" w:rsidRPr="000502FC">
        <w:rPr>
          <w:rFonts w:ascii="Tahoma" w:hAnsi="Tahoma" w:cs="Tahoma"/>
          <w:sz w:val="20"/>
          <w:szCs w:val="20"/>
        </w:rPr>
        <w:t xml:space="preserve"> SPA-300HV</w:t>
      </w:r>
      <w:r w:rsidR="00F6522D" w:rsidRPr="000502FC">
        <w:rPr>
          <w:rFonts w:ascii="Tahoma" w:hAnsi="Tahoma" w:cs="Tahoma" w:hint="eastAsia"/>
          <w:sz w:val="20"/>
          <w:szCs w:val="20"/>
        </w:rPr>
        <w:t>日本精工公司</w:t>
      </w:r>
    </w:p>
    <w:p w14:paraId="013CE459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多通道等温量热仪</w:t>
      </w:r>
      <w:r w:rsidR="00F6522D" w:rsidRPr="000502FC">
        <w:rPr>
          <w:rFonts w:ascii="Tahoma" w:hAnsi="Tahoma" w:cs="Tahoma"/>
          <w:sz w:val="20"/>
          <w:szCs w:val="20"/>
        </w:rPr>
        <w:t xml:space="preserve"> TCMAir08</w:t>
      </w:r>
      <w:r w:rsidR="00F6522D" w:rsidRPr="000502FC">
        <w:rPr>
          <w:rFonts w:ascii="Tahoma" w:hAnsi="Tahoma" w:cs="Tahoma" w:hint="eastAsia"/>
          <w:sz w:val="20"/>
          <w:szCs w:val="20"/>
        </w:rPr>
        <w:t>瑞典</w:t>
      </w:r>
      <w:r w:rsidR="00F6522D" w:rsidRPr="000502FC">
        <w:rPr>
          <w:rFonts w:ascii="Tahoma" w:hAnsi="Tahoma" w:cs="Tahoma"/>
          <w:sz w:val="20"/>
          <w:szCs w:val="20"/>
        </w:rPr>
        <w:t>Thermometric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268FE522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红外光谱仪</w:t>
      </w:r>
      <w:r w:rsidR="00F6522D" w:rsidRPr="000502FC">
        <w:rPr>
          <w:rFonts w:ascii="Tahoma" w:hAnsi="Tahoma" w:cs="Tahoma"/>
          <w:sz w:val="20"/>
          <w:szCs w:val="20"/>
        </w:rPr>
        <w:t xml:space="preserve"> EQUINOX55</w:t>
      </w:r>
      <w:r w:rsidR="00F6522D" w:rsidRPr="000502FC">
        <w:rPr>
          <w:rFonts w:ascii="Tahoma" w:hAnsi="Tahoma" w:cs="Tahoma" w:hint="eastAsia"/>
          <w:sz w:val="20"/>
          <w:szCs w:val="20"/>
        </w:rPr>
        <w:t>德国布鲁克公司</w:t>
      </w:r>
    </w:p>
    <w:p w14:paraId="59BC66BC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双螺杆挤出机</w:t>
      </w:r>
      <w:r w:rsidR="00F6522D" w:rsidRPr="000502FC">
        <w:rPr>
          <w:rFonts w:ascii="Tahoma" w:hAnsi="Tahoma" w:cs="Tahoma"/>
          <w:sz w:val="20"/>
          <w:szCs w:val="20"/>
        </w:rPr>
        <w:t xml:space="preserve"> Micro27GL-40D</w:t>
      </w:r>
      <w:r w:rsidR="00F6522D" w:rsidRPr="000502FC">
        <w:rPr>
          <w:rFonts w:ascii="Tahoma" w:hAnsi="Tahoma" w:cs="Tahoma" w:hint="eastAsia"/>
          <w:sz w:val="20"/>
          <w:szCs w:val="20"/>
        </w:rPr>
        <w:t>德国</w:t>
      </w:r>
    </w:p>
    <w:p w14:paraId="72D541F3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F6522D" w:rsidRPr="000502FC">
        <w:rPr>
          <w:rFonts w:ascii="Tahoma" w:hAnsi="Tahoma" w:cs="Tahoma"/>
          <w:sz w:val="20"/>
          <w:szCs w:val="20"/>
        </w:rPr>
        <w:t>. X</w:t>
      </w:r>
      <w:r w:rsidR="00F6522D" w:rsidRPr="000502FC">
        <w:rPr>
          <w:rFonts w:ascii="Tahoma" w:hAnsi="Tahoma" w:cs="Tahoma" w:hint="eastAsia"/>
          <w:sz w:val="20"/>
          <w:szCs w:val="20"/>
        </w:rPr>
        <w:t>射线粉末衍射仪</w:t>
      </w:r>
      <w:r w:rsidR="00F6522D" w:rsidRPr="000502FC">
        <w:rPr>
          <w:rFonts w:ascii="Tahoma" w:hAnsi="Tahoma" w:cs="Tahoma"/>
          <w:sz w:val="20"/>
          <w:szCs w:val="20"/>
        </w:rPr>
        <w:t xml:space="preserve"> D/max 2550</w:t>
      </w:r>
      <w:r w:rsidR="00F6522D" w:rsidRPr="000502FC">
        <w:rPr>
          <w:rFonts w:ascii="Tahoma" w:hAnsi="Tahoma" w:cs="Tahoma" w:hint="eastAsia"/>
          <w:sz w:val="20"/>
          <w:szCs w:val="20"/>
        </w:rPr>
        <w:t>日本</w:t>
      </w:r>
      <w:r w:rsidR="00F6522D" w:rsidRPr="000502FC">
        <w:rPr>
          <w:rFonts w:ascii="Tahoma" w:hAnsi="Tahoma" w:cs="Tahoma"/>
          <w:sz w:val="20"/>
          <w:szCs w:val="20"/>
        </w:rPr>
        <w:t>RIGAKN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577C7B94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综合热分析仪</w:t>
      </w:r>
      <w:r w:rsidR="00F6522D" w:rsidRPr="000502FC">
        <w:rPr>
          <w:rFonts w:ascii="Tahoma" w:hAnsi="Tahoma" w:cs="Tahoma"/>
          <w:sz w:val="20"/>
          <w:szCs w:val="20"/>
        </w:rPr>
        <w:t xml:space="preserve"> STA449C</w:t>
      </w:r>
      <w:r w:rsidR="00F6522D" w:rsidRPr="000502FC">
        <w:rPr>
          <w:rFonts w:ascii="Tahoma" w:hAnsi="Tahoma" w:cs="Tahoma" w:hint="eastAsia"/>
          <w:sz w:val="20"/>
          <w:szCs w:val="20"/>
        </w:rPr>
        <w:t>德国</w:t>
      </w:r>
      <w:r w:rsidR="00F6522D" w:rsidRPr="000502FC">
        <w:rPr>
          <w:rFonts w:ascii="Tahoma" w:hAnsi="Tahoma" w:cs="Tahoma"/>
          <w:sz w:val="20"/>
          <w:szCs w:val="20"/>
        </w:rPr>
        <w:t>NETZSCH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4EC6EE18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F6522D" w:rsidRPr="000502FC">
        <w:rPr>
          <w:rFonts w:ascii="Tahoma" w:hAnsi="Tahoma" w:cs="Tahoma"/>
          <w:sz w:val="20"/>
          <w:szCs w:val="20"/>
        </w:rPr>
        <w:t xml:space="preserve">. </w:t>
      </w:r>
      <w:r w:rsidR="00F6522D" w:rsidRPr="000502FC">
        <w:rPr>
          <w:rFonts w:ascii="Tahoma" w:hAnsi="Tahoma" w:cs="Tahoma" w:hint="eastAsia"/>
          <w:sz w:val="20"/>
          <w:szCs w:val="20"/>
        </w:rPr>
        <w:t>场发射环境扫描电镜</w:t>
      </w:r>
      <w:r w:rsidR="00F6522D" w:rsidRPr="000502FC">
        <w:rPr>
          <w:rFonts w:ascii="Tahoma" w:hAnsi="Tahoma" w:cs="Tahoma"/>
          <w:sz w:val="20"/>
          <w:szCs w:val="20"/>
        </w:rPr>
        <w:t xml:space="preserve"> Quanta200FEG</w:t>
      </w:r>
      <w:r w:rsidR="00F6522D" w:rsidRPr="000502FC">
        <w:rPr>
          <w:rFonts w:ascii="Tahoma" w:hAnsi="Tahoma" w:cs="Tahoma" w:hint="eastAsia"/>
          <w:sz w:val="20"/>
          <w:szCs w:val="20"/>
        </w:rPr>
        <w:t>美国</w:t>
      </w:r>
      <w:r w:rsidR="00F6522D" w:rsidRPr="000502FC">
        <w:rPr>
          <w:rFonts w:ascii="Tahoma" w:hAnsi="Tahoma" w:cs="Tahoma"/>
          <w:sz w:val="20"/>
          <w:szCs w:val="20"/>
        </w:rPr>
        <w:t>FEI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37FFD558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F6522D" w:rsidRPr="000502FC">
        <w:rPr>
          <w:rFonts w:ascii="Tahoma" w:hAnsi="Tahoma" w:cs="Tahoma"/>
          <w:sz w:val="20"/>
          <w:szCs w:val="20"/>
        </w:rPr>
        <w:t>. 400M</w:t>
      </w:r>
      <w:r w:rsidR="00F6522D" w:rsidRPr="000502FC">
        <w:rPr>
          <w:rFonts w:ascii="Tahoma" w:hAnsi="Tahoma" w:cs="Tahoma" w:hint="eastAsia"/>
          <w:sz w:val="20"/>
          <w:szCs w:val="20"/>
        </w:rPr>
        <w:t>全数字化超导核磁共振谱仪</w:t>
      </w:r>
      <w:r w:rsidR="00F6522D" w:rsidRPr="000502FC">
        <w:rPr>
          <w:rFonts w:ascii="Tahoma" w:hAnsi="Tahoma" w:cs="Tahoma"/>
          <w:sz w:val="20"/>
          <w:szCs w:val="20"/>
        </w:rPr>
        <w:t xml:space="preserve"> </w:t>
      </w:r>
      <w:r w:rsidR="00F6522D" w:rsidRPr="000502FC">
        <w:rPr>
          <w:rFonts w:ascii="Tahoma" w:hAnsi="Tahoma" w:cs="Tahoma" w:hint="eastAsia"/>
          <w:sz w:val="20"/>
          <w:szCs w:val="20"/>
        </w:rPr>
        <w:t>瑞士</w:t>
      </w:r>
      <w:r w:rsidR="00F6522D" w:rsidRPr="000502FC">
        <w:rPr>
          <w:rFonts w:ascii="Tahoma" w:hAnsi="Tahoma" w:cs="Tahoma"/>
          <w:sz w:val="20"/>
          <w:szCs w:val="20"/>
        </w:rPr>
        <w:t>BRUKER BIOSPIN</w:t>
      </w:r>
      <w:r w:rsidR="00F6522D" w:rsidRPr="000502FC">
        <w:rPr>
          <w:rFonts w:ascii="Tahoma" w:hAnsi="Tahoma" w:cs="Tahoma" w:hint="eastAsia"/>
          <w:sz w:val="20"/>
          <w:szCs w:val="20"/>
        </w:rPr>
        <w:t>公司</w:t>
      </w:r>
    </w:p>
    <w:p w14:paraId="3B3413EF" w14:textId="77777777" w:rsidR="00381D6D" w:rsidRDefault="00601A28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="00A9766B" w:rsidRPr="00A9766B">
        <w:rPr>
          <w:rFonts w:hint="eastAsia"/>
          <w:bCs/>
          <w:color w:val="333333"/>
          <w:sz w:val="20"/>
          <w:szCs w:val="20"/>
        </w:rPr>
        <w:t>高分辨透射电镜</w:t>
      </w:r>
      <w:r w:rsidR="00A9766B">
        <w:rPr>
          <w:color w:val="333333"/>
          <w:sz w:val="18"/>
          <w:szCs w:val="18"/>
        </w:rPr>
        <w:t xml:space="preserve"> </w:t>
      </w:r>
      <w:r w:rsidR="00A9766B" w:rsidRPr="00A9766B">
        <w:rPr>
          <w:rFonts w:ascii="Tahoma" w:hAnsi="Tahoma" w:cs="Tahoma"/>
          <w:color w:val="333333"/>
          <w:sz w:val="20"/>
          <w:szCs w:val="20"/>
        </w:rPr>
        <w:t>JEM-2100F</w:t>
      </w:r>
      <w:r w:rsidR="00A9766B" w:rsidRPr="00A9766B">
        <w:rPr>
          <w:rFonts w:hint="eastAsia"/>
          <w:color w:val="333333"/>
          <w:sz w:val="20"/>
          <w:szCs w:val="20"/>
        </w:rPr>
        <w:t>日本电子</w:t>
      </w:r>
    </w:p>
    <w:p w14:paraId="1CF29F50" w14:textId="77777777" w:rsidR="00381D6D" w:rsidRDefault="00A9766B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b/>
          <w:bCs/>
          <w:kern w:val="2"/>
          <w:sz w:val="22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X</w:t>
      </w:r>
      <w:r w:rsidR="00B72670">
        <w:rPr>
          <w:rFonts w:hint="eastAsia"/>
          <w:color w:val="333333"/>
          <w:sz w:val="20"/>
          <w:szCs w:val="20"/>
        </w:rPr>
        <w:t>射线光电子能谱仪</w:t>
      </w:r>
      <w:r w:rsidR="00306428">
        <w:rPr>
          <w:color w:val="333333"/>
          <w:sz w:val="20"/>
          <w:szCs w:val="20"/>
        </w:rPr>
        <w:t xml:space="preserve"> </w:t>
      </w:r>
      <w:r w:rsidR="00306428" w:rsidRPr="00306428">
        <w:rPr>
          <w:rFonts w:ascii="Tahoma" w:hAnsi="Tahoma" w:cs="Tahoma"/>
          <w:color w:val="333333"/>
          <w:sz w:val="20"/>
          <w:szCs w:val="20"/>
        </w:rPr>
        <w:t xml:space="preserve">ESCALAB 250Xi </w:t>
      </w:r>
      <w:r w:rsidR="00306428" w:rsidRPr="00306428">
        <w:rPr>
          <w:rFonts w:ascii="Tahoma" w:hAnsi="Tahoma" w:cs="Tahoma" w:hint="eastAsia"/>
          <w:color w:val="333333"/>
          <w:sz w:val="20"/>
          <w:szCs w:val="20"/>
        </w:rPr>
        <w:t>美国</w:t>
      </w:r>
      <w:r w:rsidR="00306428" w:rsidRPr="00306428">
        <w:rPr>
          <w:rFonts w:ascii="Tahoma" w:hAnsi="Tahoma" w:cs="Tahoma"/>
          <w:color w:val="333333"/>
          <w:sz w:val="20"/>
          <w:szCs w:val="20"/>
        </w:rPr>
        <w:t>ThermoFisher Scientific</w:t>
      </w:r>
      <w:r w:rsidR="00306428" w:rsidRPr="00306428">
        <w:rPr>
          <w:rFonts w:ascii="Tahoma" w:hAnsi="Tahoma" w:cs="Tahoma" w:hint="eastAsia"/>
          <w:color w:val="333333"/>
          <w:sz w:val="20"/>
          <w:szCs w:val="20"/>
        </w:rPr>
        <w:t>公司</w:t>
      </w:r>
      <w:r w:rsidRPr="00306428">
        <w:rPr>
          <w:rFonts w:ascii="Tahoma" w:hAnsi="Tahoma" w:cs="Tahoma"/>
          <w:sz w:val="20"/>
          <w:szCs w:val="20"/>
        </w:rPr>
        <w:br/>
      </w:r>
      <w:r w:rsidR="00F6522D" w:rsidRPr="000502FC">
        <w:rPr>
          <w:rFonts w:ascii="Tahoma" w:hAnsi="Tahoma" w:cs="Tahoma"/>
          <w:sz w:val="20"/>
          <w:szCs w:val="20"/>
        </w:rPr>
        <w:br/>
      </w:r>
      <w:r w:rsidR="00F6522D" w:rsidRPr="00381D6D">
        <w:rPr>
          <w:rFonts w:ascii="Tahoma" w:hAnsi="Tahoma" w:cs="Tahoma" w:hint="eastAsia"/>
          <w:b/>
          <w:bCs/>
          <w:kern w:val="2"/>
          <w:sz w:val="22"/>
          <w:szCs w:val="20"/>
        </w:rPr>
        <w:t>四、开放基金申请对象</w:t>
      </w:r>
    </w:p>
    <w:p w14:paraId="11087B8D" w14:textId="77777777" w:rsidR="00381D6D" w:rsidRDefault="00F6522D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/>
          <w:sz w:val="20"/>
          <w:szCs w:val="20"/>
        </w:rPr>
        <w:t xml:space="preserve">1. </w:t>
      </w:r>
      <w:r w:rsidRPr="000502FC">
        <w:rPr>
          <w:rFonts w:ascii="Tahoma" w:hAnsi="Tahoma" w:cs="Tahoma" w:hint="eastAsia"/>
          <w:sz w:val="20"/>
          <w:szCs w:val="20"/>
        </w:rPr>
        <w:t>中级以上职称的研究人员</w:t>
      </w:r>
    </w:p>
    <w:p w14:paraId="3A3EBA44" w14:textId="77777777" w:rsidR="00381D6D" w:rsidRDefault="00F6522D" w:rsidP="00381D6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/>
          <w:sz w:val="20"/>
          <w:szCs w:val="20"/>
        </w:rPr>
        <w:t xml:space="preserve">2. </w:t>
      </w:r>
      <w:r w:rsidRPr="000502FC">
        <w:rPr>
          <w:rFonts w:ascii="Tahoma" w:hAnsi="Tahoma" w:cs="Tahoma" w:hint="eastAsia"/>
          <w:sz w:val="20"/>
          <w:szCs w:val="20"/>
        </w:rPr>
        <w:t>具有博士学位的研究人员</w:t>
      </w:r>
    </w:p>
    <w:p w14:paraId="07CCDF4C" w14:textId="77777777" w:rsidR="00AC7F7D" w:rsidRDefault="00F6522D" w:rsidP="00AC7F7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/>
          <w:sz w:val="20"/>
          <w:szCs w:val="20"/>
        </w:rPr>
        <w:t xml:space="preserve">3. </w:t>
      </w:r>
      <w:r w:rsidRPr="000502FC">
        <w:rPr>
          <w:rFonts w:ascii="Tahoma" w:hAnsi="Tahoma" w:cs="Tahoma" w:hint="eastAsia"/>
          <w:sz w:val="20"/>
          <w:szCs w:val="20"/>
        </w:rPr>
        <w:t>在站的博士后研究人员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381D6D">
        <w:rPr>
          <w:rFonts w:ascii="Tahoma" w:hAnsi="Tahoma" w:cs="Tahoma" w:hint="eastAsia"/>
          <w:b/>
          <w:bCs/>
          <w:kern w:val="2"/>
          <w:sz w:val="22"/>
          <w:szCs w:val="20"/>
        </w:rPr>
        <w:t>五、开放基金申请</w:t>
      </w:r>
      <w:r w:rsidRPr="000502FC">
        <w:rPr>
          <w:rFonts w:ascii="Tahoma" w:hAnsi="Tahoma" w:cs="Tahoma"/>
          <w:sz w:val="20"/>
          <w:szCs w:val="20"/>
        </w:rPr>
        <w:br/>
        <w:t xml:space="preserve">    </w:t>
      </w:r>
      <w:r w:rsidRPr="000502FC">
        <w:rPr>
          <w:rFonts w:ascii="Tahoma" w:hAnsi="Tahoma" w:cs="Tahoma" w:hint="eastAsia"/>
          <w:sz w:val="20"/>
          <w:szCs w:val="20"/>
        </w:rPr>
        <w:t>实验室今年资助</w:t>
      </w:r>
      <w:r w:rsidR="00381D6D">
        <w:rPr>
          <w:rFonts w:ascii="Tahoma" w:hAnsi="Tahoma" w:cs="Tahoma"/>
          <w:sz w:val="20"/>
          <w:szCs w:val="20"/>
        </w:rPr>
        <w:t>5</w:t>
      </w:r>
      <w:r w:rsidRPr="000502FC">
        <w:rPr>
          <w:rFonts w:ascii="Tahoma" w:hAnsi="Tahoma" w:cs="Tahoma" w:hint="eastAsia"/>
          <w:sz w:val="20"/>
          <w:szCs w:val="20"/>
        </w:rPr>
        <w:t>个开放课题，每个课题资助</w:t>
      </w:r>
      <w:r>
        <w:rPr>
          <w:rFonts w:ascii="Tahoma" w:hAnsi="Tahoma" w:cs="Tahoma"/>
          <w:sz w:val="20"/>
          <w:szCs w:val="20"/>
        </w:rPr>
        <w:t>5</w:t>
      </w:r>
      <w:r w:rsidRPr="000502FC">
        <w:rPr>
          <w:rFonts w:ascii="Tahoma" w:hAnsi="Tahoma" w:cs="Tahoma" w:hint="eastAsia"/>
          <w:sz w:val="20"/>
          <w:szCs w:val="20"/>
        </w:rPr>
        <w:t>万元，时间为二年</w:t>
      </w:r>
      <w:r w:rsidR="00601A28">
        <w:rPr>
          <w:rFonts w:ascii="Tahoma" w:hAnsi="Tahoma" w:cs="Tahoma" w:hint="eastAsia"/>
          <w:sz w:val="20"/>
          <w:szCs w:val="20"/>
        </w:rPr>
        <w:t>（</w:t>
      </w:r>
      <w:r w:rsidR="00601A28">
        <w:rPr>
          <w:rFonts w:ascii="Tahoma" w:hAnsi="Tahoma" w:cs="Tahoma"/>
          <w:sz w:val="20"/>
          <w:szCs w:val="20"/>
        </w:rPr>
        <w:t>20</w:t>
      </w:r>
      <w:r w:rsidR="005B16C3">
        <w:rPr>
          <w:rFonts w:ascii="Tahoma" w:hAnsi="Tahoma" w:cs="Tahoma"/>
          <w:sz w:val="20"/>
          <w:szCs w:val="20"/>
        </w:rPr>
        <w:t>2</w:t>
      </w:r>
      <w:r w:rsidR="000C6ECF">
        <w:rPr>
          <w:rFonts w:ascii="Tahoma" w:hAnsi="Tahoma" w:cs="Tahoma"/>
          <w:sz w:val="20"/>
          <w:szCs w:val="20"/>
        </w:rPr>
        <w:t>1</w:t>
      </w:r>
      <w:r w:rsidR="00601A28">
        <w:rPr>
          <w:rFonts w:ascii="Tahoma" w:hAnsi="Tahoma" w:cs="Tahoma"/>
          <w:sz w:val="20"/>
          <w:szCs w:val="20"/>
        </w:rPr>
        <w:t>.01~20</w:t>
      </w:r>
      <w:r w:rsidR="005B16C3">
        <w:rPr>
          <w:rFonts w:ascii="Tahoma" w:hAnsi="Tahoma" w:cs="Tahoma"/>
          <w:sz w:val="20"/>
          <w:szCs w:val="20"/>
        </w:rPr>
        <w:t>2</w:t>
      </w:r>
      <w:r w:rsidR="000C6ECF">
        <w:rPr>
          <w:rFonts w:ascii="Tahoma" w:hAnsi="Tahoma" w:cs="Tahoma"/>
          <w:sz w:val="20"/>
          <w:szCs w:val="20"/>
        </w:rPr>
        <w:t>2</w:t>
      </w:r>
      <w:r w:rsidR="00601A28">
        <w:rPr>
          <w:rFonts w:ascii="Tahoma" w:hAnsi="Tahoma" w:cs="Tahoma"/>
          <w:sz w:val="20"/>
          <w:szCs w:val="20"/>
        </w:rPr>
        <w:t>.12</w:t>
      </w:r>
      <w:r w:rsidR="00601A28">
        <w:rPr>
          <w:rFonts w:ascii="Tahoma" w:hAnsi="Tahoma" w:cs="Tahoma" w:hint="eastAsia"/>
          <w:sz w:val="20"/>
          <w:szCs w:val="20"/>
        </w:rPr>
        <w:t>）</w:t>
      </w:r>
      <w:r w:rsidRPr="000502FC">
        <w:rPr>
          <w:rFonts w:ascii="Tahoma" w:hAnsi="Tahoma" w:cs="Tahoma" w:hint="eastAsia"/>
          <w:sz w:val="20"/>
          <w:szCs w:val="20"/>
        </w:rPr>
        <w:t>。申请者可以通过网上下载申请表，一式</w:t>
      </w:r>
      <w:r w:rsidR="002140FF">
        <w:rPr>
          <w:rFonts w:ascii="Tahoma" w:hAnsi="Tahoma" w:cs="Tahoma" w:hint="eastAsia"/>
          <w:sz w:val="20"/>
          <w:szCs w:val="20"/>
        </w:rPr>
        <w:t>三</w:t>
      </w:r>
      <w:r w:rsidRPr="000502FC">
        <w:rPr>
          <w:rFonts w:ascii="Tahoma" w:hAnsi="Tahoma" w:cs="Tahoma" w:hint="eastAsia"/>
          <w:sz w:val="20"/>
          <w:szCs w:val="20"/>
        </w:rPr>
        <w:t>份填妥后盖单位公章邮寄到实验室。实验室收到申请书汇总后交由实验室学术委员会审批。课题申请得到批准后，将在一个月内通知项目申请人。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381D6D">
        <w:rPr>
          <w:rFonts w:ascii="Tahoma" w:hAnsi="Tahoma" w:cs="Tahoma" w:hint="eastAsia"/>
          <w:b/>
          <w:bCs/>
          <w:kern w:val="2"/>
          <w:sz w:val="22"/>
          <w:szCs w:val="20"/>
        </w:rPr>
        <w:t>六、经费的使用和管理</w:t>
      </w:r>
      <w:r w:rsidRPr="000502FC">
        <w:rPr>
          <w:rFonts w:ascii="Tahoma" w:hAnsi="Tahoma" w:cs="Tahoma"/>
          <w:sz w:val="20"/>
          <w:szCs w:val="20"/>
        </w:rPr>
        <w:br/>
        <w:t xml:space="preserve">    </w:t>
      </w:r>
      <w:r>
        <w:rPr>
          <w:rFonts w:ascii="Tahoma" w:hAnsi="Tahoma" w:cs="Tahoma"/>
          <w:sz w:val="20"/>
          <w:szCs w:val="20"/>
        </w:rPr>
        <w:t xml:space="preserve"> </w:t>
      </w:r>
      <w:r w:rsidRPr="000502FC">
        <w:rPr>
          <w:rFonts w:ascii="Tahoma" w:hAnsi="Tahoma" w:cs="Tahoma" w:hint="eastAsia"/>
          <w:sz w:val="20"/>
          <w:szCs w:val="20"/>
        </w:rPr>
        <w:t>开放基金经费的使用范围：实验材料费、加工费、资料费、测试费、小型仪器添置费、来室工作旅费（二个往返）和住宿费、论文出版费等。（报销发票上的户名应填同济大学）。经费使用权由项目负责人掌握，项目经费按年度划拨。基金资助项目经费需专款专用，可以结转到下一年度使用，但不得挪作他用，一经发现，中止资助。</w:t>
      </w:r>
    </w:p>
    <w:p w14:paraId="39742674" w14:textId="75EFB3AD" w:rsidR="00AC7F7D" w:rsidRPr="00AC7F7D" w:rsidRDefault="00F6522D" w:rsidP="00AC7F7D">
      <w:pPr>
        <w:pStyle w:val="NormalWeb"/>
        <w:spacing w:before="0" w:beforeAutospacing="0" w:after="0" w:afterAutospacing="0" w:line="360" w:lineRule="atLeast"/>
        <w:ind w:firstLine="360"/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/>
          <w:sz w:val="20"/>
          <w:szCs w:val="20"/>
        </w:rPr>
        <w:br/>
      </w:r>
      <w:r w:rsidRPr="00381D6D">
        <w:rPr>
          <w:rFonts w:ascii="Tahoma" w:hAnsi="Tahoma" w:cs="Tahoma" w:hint="eastAsia"/>
          <w:b/>
          <w:bCs/>
          <w:kern w:val="2"/>
          <w:sz w:val="22"/>
          <w:szCs w:val="20"/>
        </w:rPr>
        <w:t>七、研究成果标注、考核及结题</w:t>
      </w:r>
    </w:p>
    <w:p w14:paraId="14799131" w14:textId="37F4094E" w:rsidR="00F6522D" w:rsidRDefault="00F6522D" w:rsidP="00AC7F7D">
      <w:pPr>
        <w:pStyle w:val="NormalWeb"/>
        <w:spacing w:line="3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</w:t>
      </w:r>
      <w:r w:rsidRPr="000502FC">
        <w:rPr>
          <w:rFonts w:ascii="Tahoma" w:hAnsi="Tahoma" w:cs="Tahoma" w:hint="eastAsia"/>
          <w:sz w:val="20"/>
          <w:szCs w:val="20"/>
        </w:rPr>
        <w:t>凡是由本实验室资助的开放课题，其发表论文、申请专利、申报各类成果和奖励，都应标注由</w:t>
      </w:r>
      <w:r w:rsidRPr="000502FC">
        <w:rPr>
          <w:rFonts w:ascii="Tahoma" w:hAnsi="Tahoma" w:cs="Tahoma"/>
          <w:sz w:val="20"/>
          <w:szCs w:val="20"/>
        </w:rPr>
        <w:t>“</w:t>
      </w:r>
      <w:r w:rsidRPr="000502FC">
        <w:rPr>
          <w:rFonts w:ascii="Tahoma" w:hAnsi="Tahoma" w:cs="Tahoma" w:hint="eastAsia"/>
          <w:sz w:val="20"/>
          <w:szCs w:val="20"/>
        </w:rPr>
        <w:t>先进土木工程材料教育部重点实验室（同济大学）开放基金资助</w:t>
      </w:r>
      <w:r w:rsidRPr="000502FC">
        <w:rPr>
          <w:rFonts w:ascii="Tahoma" w:hAnsi="Tahoma" w:cs="Tahoma"/>
          <w:sz w:val="20"/>
          <w:szCs w:val="20"/>
        </w:rPr>
        <w:t>”</w:t>
      </w:r>
      <w:r w:rsidRPr="000502FC">
        <w:rPr>
          <w:rFonts w:ascii="Tahoma" w:hAnsi="Tahoma" w:cs="Tahoma" w:hint="eastAsia"/>
          <w:sz w:val="20"/>
          <w:szCs w:val="20"/>
        </w:rPr>
        <w:t>字样；英文：</w:t>
      </w:r>
      <w:r w:rsidRPr="000502FC">
        <w:rPr>
          <w:rFonts w:ascii="Tahoma" w:hAnsi="Tahoma" w:cs="Tahoma"/>
          <w:sz w:val="20"/>
          <w:szCs w:val="20"/>
        </w:rPr>
        <w:t>“The project supported by Key Laboratory of Advanced Civil Engineering Materials (Tongji University), Ministry of Education”</w:t>
      </w:r>
      <w:r w:rsidRPr="000502FC">
        <w:rPr>
          <w:rFonts w:ascii="Tahoma" w:hAnsi="Tahoma" w:cs="Tahoma" w:hint="eastAsia"/>
          <w:sz w:val="20"/>
          <w:szCs w:val="20"/>
        </w:rPr>
        <w:t>。开放基金课题所取得的成果归研究者所在单位和实验室共有。</w:t>
      </w:r>
    </w:p>
    <w:p w14:paraId="16C3C085" w14:textId="77777777" w:rsidR="00F6522D" w:rsidRPr="00F47C79" w:rsidRDefault="00F6522D" w:rsidP="00AC7F7D">
      <w:pPr>
        <w:pStyle w:val="NormalWeb"/>
        <w:spacing w:after="0" w:afterAutospacing="0" w:line="3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F47C79">
        <w:rPr>
          <w:rFonts w:ascii="Tahoma" w:hAnsi="Tahoma" w:cs="Tahoma" w:hint="eastAsia"/>
          <w:sz w:val="20"/>
          <w:szCs w:val="20"/>
        </w:rPr>
        <w:t>为</w:t>
      </w:r>
      <w:r w:rsidR="005B16C3">
        <w:rPr>
          <w:rFonts w:ascii="Tahoma" w:hAnsi="Tahoma" w:cs="Tahoma" w:hint="eastAsia"/>
          <w:sz w:val="20"/>
          <w:szCs w:val="20"/>
        </w:rPr>
        <w:t>加强交流合作、</w:t>
      </w:r>
      <w:r w:rsidRPr="00F47C79">
        <w:rPr>
          <w:rFonts w:ascii="Tahoma" w:hAnsi="Tahoma" w:cs="Tahoma" w:hint="eastAsia"/>
          <w:sz w:val="20"/>
          <w:szCs w:val="20"/>
        </w:rPr>
        <w:t>全面评估考核所资助项目的研究成果，项目负责人须认同并履行完成以下考核指标：</w:t>
      </w:r>
      <w:r w:rsidRPr="00F47C79">
        <w:rPr>
          <w:rFonts w:ascii="Tahoma" w:hAnsi="Tahoma" w:cs="Tahoma"/>
          <w:sz w:val="20"/>
          <w:szCs w:val="20"/>
        </w:rPr>
        <w:t xml:space="preserve"> </w:t>
      </w:r>
    </w:p>
    <w:p w14:paraId="6EBD7F3D" w14:textId="77777777" w:rsidR="00F6522D" w:rsidRPr="00F47C79" w:rsidRDefault="00F6522D" w:rsidP="00AC7F7D">
      <w:pPr>
        <w:pStyle w:val="NormalWeb"/>
        <w:spacing w:before="0" w:beforeAutospacing="0" w:after="0" w:afterAutospacing="0" w:line="360" w:lineRule="atLeast"/>
        <w:jc w:val="both"/>
        <w:rPr>
          <w:rFonts w:ascii="Tahoma" w:hAnsi="Tahoma" w:cs="Tahoma"/>
          <w:sz w:val="20"/>
          <w:szCs w:val="20"/>
        </w:rPr>
      </w:pPr>
      <w:r w:rsidRPr="00F47C79">
        <w:rPr>
          <w:rFonts w:ascii="Tahoma" w:hAnsi="Tahoma" w:cs="Tahoma"/>
          <w:sz w:val="20"/>
          <w:szCs w:val="20"/>
        </w:rPr>
        <w:t>1</w:t>
      </w:r>
      <w:r w:rsidRPr="00F47C79">
        <w:rPr>
          <w:rFonts w:ascii="Tahoma" w:hAnsi="Tahoma" w:cs="Tahoma" w:hint="eastAsia"/>
          <w:sz w:val="20"/>
          <w:szCs w:val="20"/>
        </w:rPr>
        <w:t>）以第一作者或通讯作者，在相关领域的国际期刊上发表</w:t>
      </w:r>
      <w:r>
        <w:rPr>
          <w:rFonts w:ascii="Tahoma" w:hAnsi="Tahoma" w:cs="Tahoma"/>
          <w:sz w:val="20"/>
          <w:szCs w:val="20"/>
        </w:rPr>
        <w:t>SCI</w:t>
      </w:r>
      <w:r w:rsidRPr="00F47C79">
        <w:rPr>
          <w:rFonts w:ascii="Tahoma" w:hAnsi="Tahoma" w:cs="Tahoma" w:hint="eastAsia"/>
          <w:sz w:val="20"/>
          <w:szCs w:val="20"/>
        </w:rPr>
        <w:t>论文</w:t>
      </w:r>
      <w:r w:rsidR="005B16C3">
        <w:rPr>
          <w:rFonts w:ascii="Tahoma" w:hAnsi="Tahoma" w:cs="Tahoma"/>
          <w:sz w:val="20"/>
          <w:szCs w:val="20"/>
        </w:rPr>
        <w:t>3</w:t>
      </w:r>
      <w:r w:rsidRPr="00F47C79">
        <w:rPr>
          <w:rFonts w:ascii="Tahoma" w:hAnsi="Tahoma" w:cs="Tahoma" w:hint="eastAsia"/>
          <w:sz w:val="20"/>
          <w:szCs w:val="20"/>
        </w:rPr>
        <w:t>篇</w:t>
      </w:r>
      <w:r w:rsidR="005B16C3">
        <w:rPr>
          <w:rFonts w:ascii="Tahoma" w:hAnsi="Tahoma" w:cs="Tahoma" w:hint="eastAsia"/>
          <w:sz w:val="20"/>
          <w:szCs w:val="20"/>
        </w:rPr>
        <w:t>，且每篇应有本实验室固定人员为共同署名作者或通讯作者</w:t>
      </w:r>
      <w:r w:rsidRPr="00F47C79">
        <w:rPr>
          <w:rFonts w:ascii="Tahoma" w:hAnsi="Tahoma" w:cs="Tahoma" w:hint="eastAsia"/>
          <w:sz w:val="20"/>
          <w:szCs w:val="20"/>
        </w:rPr>
        <w:t>。</w:t>
      </w:r>
      <w:r w:rsidR="00562753">
        <w:rPr>
          <w:rFonts w:ascii="Tahoma" w:hAnsi="Tahoma" w:cs="Tahoma" w:hint="eastAsia"/>
          <w:sz w:val="20"/>
          <w:szCs w:val="20"/>
        </w:rPr>
        <w:t>如论文均为</w:t>
      </w:r>
      <w:r w:rsidR="00562753">
        <w:rPr>
          <w:rFonts w:ascii="Tahoma" w:hAnsi="Tahoma" w:cs="Tahoma"/>
          <w:sz w:val="20"/>
          <w:szCs w:val="20"/>
        </w:rPr>
        <w:t>CCR</w:t>
      </w:r>
      <w:r w:rsidR="00562753">
        <w:rPr>
          <w:rFonts w:ascii="Tahoma" w:hAnsi="Tahoma" w:cs="Tahoma" w:hint="eastAsia"/>
          <w:sz w:val="20"/>
          <w:szCs w:val="20"/>
        </w:rPr>
        <w:t>、</w:t>
      </w:r>
      <w:r w:rsidR="00562753">
        <w:rPr>
          <w:rFonts w:ascii="Tahoma" w:hAnsi="Tahoma" w:cs="Tahoma"/>
          <w:sz w:val="20"/>
          <w:szCs w:val="20"/>
        </w:rPr>
        <w:t>CCC</w:t>
      </w:r>
      <w:r w:rsidR="00562753">
        <w:rPr>
          <w:rFonts w:ascii="Tahoma" w:hAnsi="Tahoma" w:cs="Tahoma" w:hint="eastAsia"/>
          <w:sz w:val="20"/>
          <w:szCs w:val="20"/>
        </w:rPr>
        <w:t>或</w:t>
      </w:r>
      <w:r w:rsidR="00562753">
        <w:rPr>
          <w:rFonts w:ascii="Tahoma" w:hAnsi="Tahoma" w:cs="Tahoma"/>
          <w:sz w:val="20"/>
          <w:szCs w:val="20"/>
        </w:rPr>
        <w:t>CBM</w:t>
      </w:r>
      <w:r w:rsidR="00562753">
        <w:rPr>
          <w:rFonts w:ascii="Tahoma" w:hAnsi="Tahoma" w:cs="Tahoma" w:hint="eastAsia"/>
          <w:sz w:val="20"/>
          <w:szCs w:val="20"/>
        </w:rPr>
        <w:t>期刊论文，只需</w:t>
      </w:r>
      <w:r w:rsidR="00562753">
        <w:rPr>
          <w:rFonts w:ascii="Tahoma" w:hAnsi="Tahoma" w:cs="Tahoma"/>
          <w:sz w:val="20"/>
          <w:szCs w:val="20"/>
        </w:rPr>
        <w:t>2</w:t>
      </w:r>
      <w:r w:rsidR="00562753">
        <w:rPr>
          <w:rFonts w:ascii="Tahoma" w:hAnsi="Tahoma" w:cs="Tahoma" w:hint="eastAsia"/>
          <w:sz w:val="20"/>
          <w:szCs w:val="20"/>
        </w:rPr>
        <w:t>篇。</w:t>
      </w:r>
    </w:p>
    <w:p w14:paraId="76C72797" w14:textId="77777777" w:rsidR="00F6522D" w:rsidRDefault="00F6522D" w:rsidP="00AC7F7D">
      <w:pPr>
        <w:pStyle w:val="NormalWeb"/>
        <w:spacing w:line="3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 w:hint="eastAsia"/>
          <w:sz w:val="20"/>
          <w:szCs w:val="20"/>
        </w:rPr>
        <w:t>）</w:t>
      </w:r>
      <w:r w:rsidRPr="00F47C79">
        <w:rPr>
          <w:rFonts w:ascii="Tahoma" w:hAnsi="Tahoma" w:cs="Tahoma" w:hint="eastAsia"/>
          <w:sz w:val="20"/>
          <w:szCs w:val="20"/>
        </w:rPr>
        <w:t>资助满</w:t>
      </w:r>
      <w:r w:rsidRPr="00F47C79">
        <w:rPr>
          <w:rFonts w:ascii="Tahoma" w:hAnsi="Tahoma" w:cs="Tahoma"/>
          <w:sz w:val="20"/>
          <w:szCs w:val="20"/>
        </w:rPr>
        <w:t>1</w:t>
      </w:r>
      <w:r w:rsidRPr="00F47C79">
        <w:rPr>
          <w:rFonts w:ascii="Tahoma" w:hAnsi="Tahoma" w:cs="Tahoma" w:hint="eastAsia"/>
          <w:sz w:val="20"/>
          <w:szCs w:val="20"/>
        </w:rPr>
        <w:t>年进行中期考核。按照</w:t>
      </w:r>
      <w:bookmarkStart w:id="0" w:name="_GoBack"/>
      <w:bookmarkEnd w:id="0"/>
      <w:r w:rsidRPr="00F47C79">
        <w:rPr>
          <w:rFonts w:ascii="Tahoma" w:hAnsi="Tahoma" w:cs="Tahoma" w:hint="eastAsia"/>
          <w:sz w:val="20"/>
          <w:szCs w:val="20"/>
        </w:rPr>
        <w:t>考核指标第一款要求，需发表（含录用）</w:t>
      </w:r>
      <w:r>
        <w:rPr>
          <w:rFonts w:ascii="Tahoma" w:hAnsi="Tahoma" w:cs="Tahoma"/>
          <w:sz w:val="20"/>
          <w:szCs w:val="20"/>
        </w:rPr>
        <w:t>SCI</w:t>
      </w:r>
      <w:r w:rsidRPr="00F47C79">
        <w:rPr>
          <w:rFonts w:ascii="Tahoma" w:hAnsi="Tahoma" w:cs="Tahoma" w:hint="eastAsia"/>
          <w:sz w:val="20"/>
          <w:szCs w:val="20"/>
        </w:rPr>
        <w:t>论文</w:t>
      </w:r>
      <w:r w:rsidRPr="00F47C79">
        <w:rPr>
          <w:rFonts w:ascii="Tahoma" w:hAnsi="Tahoma" w:cs="Tahoma"/>
          <w:sz w:val="20"/>
          <w:szCs w:val="20"/>
        </w:rPr>
        <w:t>1</w:t>
      </w:r>
      <w:r w:rsidRPr="00F47C79">
        <w:rPr>
          <w:rFonts w:ascii="Tahoma" w:hAnsi="Tahoma" w:cs="Tahoma" w:hint="eastAsia"/>
          <w:sz w:val="20"/>
          <w:szCs w:val="20"/>
        </w:rPr>
        <w:t>篇。中期考核不合格者，项目终止。</w:t>
      </w:r>
    </w:p>
    <w:p w14:paraId="5146C35E" w14:textId="20E7B1AA" w:rsidR="00F6522D" w:rsidRDefault="00F6522D" w:rsidP="00AC7F7D">
      <w:pPr>
        <w:pStyle w:val="NormalWeb"/>
        <w:spacing w:line="3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0502FC">
        <w:rPr>
          <w:rFonts w:ascii="Tahoma" w:hAnsi="Tahoma" w:cs="Tahoma" w:hint="eastAsia"/>
          <w:sz w:val="20"/>
          <w:szCs w:val="20"/>
        </w:rPr>
        <w:t>申请者在课题完成之后，须在</w:t>
      </w:r>
      <w:r w:rsidRPr="000502FC">
        <w:rPr>
          <w:rFonts w:ascii="Tahoma" w:hAnsi="Tahoma" w:cs="Tahoma"/>
          <w:sz w:val="20"/>
          <w:szCs w:val="20"/>
        </w:rPr>
        <w:t>3</w:t>
      </w:r>
      <w:r w:rsidRPr="000502FC">
        <w:rPr>
          <w:rFonts w:ascii="Tahoma" w:hAnsi="Tahoma" w:cs="Tahoma" w:hint="eastAsia"/>
          <w:sz w:val="20"/>
          <w:szCs w:val="20"/>
        </w:rPr>
        <w:t>个月内向实验室提交课题总结报告、学术论文和有关资料。</w:t>
      </w:r>
      <w:r w:rsidRPr="000502F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联系人：</w:t>
      </w:r>
      <w:r>
        <w:rPr>
          <w:rFonts w:ascii="Tahoma" w:hAnsi="Tahoma" w:cs="Tahoma"/>
          <w:sz w:val="20"/>
          <w:szCs w:val="20"/>
        </w:rPr>
        <w:t xml:space="preserve"> </w:t>
      </w:r>
      <w:r w:rsidR="000C6ECF">
        <w:rPr>
          <w:rFonts w:ascii="Tahoma" w:hAnsi="Tahoma" w:cs="Tahoma" w:hint="eastAsia"/>
          <w:sz w:val="20"/>
          <w:szCs w:val="20"/>
        </w:rPr>
        <w:t>任</w:t>
      </w:r>
      <w:r w:rsidR="00B20CBE">
        <w:rPr>
          <w:rFonts w:ascii="Tahoma" w:hAnsi="Tahoma" w:cs="Tahoma" w:hint="eastAsia"/>
          <w:sz w:val="20"/>
          <w:szCs w:val="20"/>
        </w:rPr>
        <w:t xml:space="preserve"> </w:t>
      </w:r>
      <w:r w:rsidR="000C6ECF">
        <w:rPr>
          <w:rFonts w:ascii="Tahoma" w:hAnsi="Tahoma" w:cs="Tahoma" w:hint="eastAsia"/>
          <w:sz w:val="20"/>
          <w:szCs w:val="20"/>
        </w:rPr>
        <w:t>强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电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话：</w:t>
      </w:r>
      <w:r>
        <w:rPr>
          <w:rFonts w:ascii="Tahoma" w:hAnsi="Tahoma" w:cs="Tahoma"/>
          <w:sz w:val="20"/>
          <w:szCs w:val="20"/>
        </w:rPr>
        <w:t xml:space="preserve"> 021-69580131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传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真：</w:t>
      </w:r>
      <w:r>
        <w:rPr>
          <w:rFonts w:ascii="Tahoma" w:hAnsi="Tahoma" w:cs="Tahoma"/>
          <w:sz w:val="20"/>
          <w:szCs w:val="20"/>
        </w:rPr>
        <w:t xml:space="preserve"> 021-69582012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邮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编：</w:t>
      </w:r>
      <w:r>
        <w:rPr>
          <w:rFonts w:ascii="Tahoma" w:hAnsi="Tahoma" w:cs="Tahoma"/>
          <w:sz w:val="20"/>
          <w:szCs w:val="20"/>
        </w:rPr>
        <w:t xml:space="preserve"> 201804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通讯地址：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上海市曹安公路</w:t>
      </w:r>
      <w:r>
        <w:rPr>
          <w:rFonts w:ascii="Tahoma" w:hAnsi="Tahoma" w:cs="Tahoma"/>
          <w:sz w:val="20"/>
          <w:szCs w:val="20"/>
        </w:rPr>
        <w:t>4800</w:t>
      </w:r>
      <w:r>
        <w:rPr>
          <w:rFonts w:ascii="Tahoma" w:hAnsi="Tahoma" w:cs="Tahoma" w:hint="eastAsia"/>
          <w:sz w:val="20"/>
          <w:szCs w:val="20"/>
        </w:rPr>
        <w:t>号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先进土木工程材料教育部重点实验室（同济大学）</w:t>
      </w:r>
    </w:p>
    <w:p w14:paraId="22C1BC33" w14:textId="77777777" w:rsidR="00F6522D" w:rsidRDefault="00F6522D" w:rsidP="00072ED0">
      <w:pPr>
        <w:pStyle w:val="NormalWeb"/>
        <w:adjustRightInd w:val="0"/>
        <w:snapToGrid w:val="0"/>
        <w:spacing w:beforeLines="50" w:before="156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</w:rPr>
        <w:t>网址：</w:t>
      </w:r>
      <w:r>
        <w:rPr>
          <w:rFonts w:ascii="Tahoma" w:hAnsi="Tahoma" w:cs="Tahoma"/>
          <w:sz w:val="20"/>
          <w:szCs w:val="20"/>
        </w:rPr>
        <w:t>http://acem.tongji.edu.cn</w:t>
      </w:r>
    </w:p>
    <w:p w14:paraId="7D5DBC34" w14:textId="77777777" w:rsidR="00F6522D" w:rsidRPr="00ED3B9C" w:rsidRDefault="00F6522D" w:rsidP="00072ED0">
      <w:pPr>
        <w:pStyle w:val="NormalWeb"/>
        <w:adjustRightInd w:val="0"/>
        <w:snapToGrid w:val="0"/>
        <w:spacing w:beforeLines="50" w:before="156" w:beforeAutospacing="0" w:after="0" w:afterAutospacing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Email</w:t>
      </w:r>
      <w:r>
        <w:rPr>
          <w:rFonts w:ascii="Tahoma" w:hAnsi="Tahoma" w:cs="Tahoma" w:hint="eastAsia"/>
          <w:sz w:val="20"/>
          <w:szCs w:val="20"/>
        </w:rPr>
        <w:t>：</w:t>
      </w:r>
      <w:r>
        <w:rPr>
          <w:rFonts w:ascii="Tahoma" w:hAnsi="Tahoma" w:cs="Tahoma"/>
          <w:sz w:val="20"/>
          <w:szCs w:val="20"/>
        </w:rPr>
        <w:t xml:space="preserve"> </w:t>
      </w:r>
      <w:r w:rsidRPr="00ED3B9C">
        <w:rPr>
          <w:rFonts w:ascii="Tahoma" w:hAnsi="Tahoma" w:cs="Tahoma"/>
          <w:sz w:val="20"/>
          <w:szCs w:val="20"/>
          <w:u w:val="single"/>
        </w:rPr>
        <w:t>acem@tongji.edu.cn</w:t>
      </w:r>
    </w:p>
    <w:p w14:paraId="100A0244" w14:textId="77777777" w:rsidR="00F6522D" w:rsidRPr="00227851" w:rsidRDefault="00F6522D"/>
    <w:p w14:paraId="6B05A96A" w14:textId="77777777" w:rsidR="00F6522D" w:rsidRDefault="00F6522D"/>
    <w:p w14:paraId="534148FC" w14:textId="77777777" w:rsidR="00F6522D" w:rsidRDefault="00F6522D"/>
    <w:p w14:paraId="0A99C098" w14:textId="77777777" w:rsidR="00F6522D" w:rsidRDefault="00F6522D"/>
    <w:p w14:paraId="477E40EA" w14:textId="77777777" w:rsidR="00F6522D" w:rsidRDefault="00F6522D"/>
    <w:p w14:paraId="518D259A" w14:textId="77777777" w:rsidR="00F6522D" w:rsidRDefault="00F6522D"/>
    <w:p w14:paraId="2EE8618F" w14:textId="77777777" w:rsidR="00F6522D" w:rsidRDefault="00F6522D"/>
    <w:p w14:paraId="23F371E9" w14:textId="77777777" w:rsidR="00F6522D" w:rsidRDefault="00F6522D"/>
    <w:p w14:paraId="4D65ABA5" w14:textId="77777777" w:rsidR="00F6522D" w:rsidRDefault="00F6522D"/>
    <w:sectPr w:rsidR="00F6522D" w:rsidSect="0075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D37E" w14:textId="77777777" w:rsidR="0080743D" w:rsidRDefault="0080743D" w:rsidP="00FD79FE">
      <w:r>
        <w:separator/>
      </w:r>
    </w:p>
  </w:endnote>
  <w:endnote w:type="continuationSeparator" w:id="0">
    <w:p w14:paraId="3B0146BD" w14:textId="77777777" w:rsidR="0080743D" w:rsidRDefault="0080743D" w:rsidP="00F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8C9C" w14:textId="77777777" w:rsidR="0080743D" w:rsidRDefault="0080743D" w:rsidP="00FD79FE">
      <w:r>
        <w:separator/>
      </w:r>
    </w:p>
  </w:footnote>
  <w:footnote w:type="continuationSeparator" w:id="0">
    <w:p w14:paraId="0F07904E" w14:textId="77777777" w:rsidR="0080743D" w:rsidRDefault="0080743D" w:rsidP="00FD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B8B"/>
    <w:multiLevelType w:val="hybridMultilevel"/>
    <w:tmpl w:val="053E65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351CDB"/>
    <w:multiLevelType w:val="hybridMultilevel"/>
    <w:tmpl w:val="79343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4B10BA"/>
    <w:multiLevelType w:val="hybridMultilevel"/>
    <w:tmpl w:val="AF3E4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D"/>
    <w:rsid w:val="000022DF"/>
    <w:rsid w:val="000074BB"/>
    <w:rsid w:val="000502FC"/>
    <w:rsid w:val="00051E71"/>
    <w:rsid w:val="0006546E"/>
    <w:rsid w:val="00072ED0"/>
    <w:rsid w:val="00084B6D"/>
    <w:rsid w:val="000B0163"/>
    <w:rsid w:val="000C6ECF"/>
    <w:rsid w:val="000D6471"/>
    <w:rsid w:val="000E3049"/>
    <w:rsid w:val="000E6D57"/>
    <w:rsid w:val="001022D8"/>
    <w:rsid w:val="00123AED"/>
    <w:rsid w:val="00132DC3"/>
    <w:rsid w:val="00137897"/>
    <w:rsid w:val="00150A4A"/>
    <w:rsid w:val="0017027A"/>
    <w:rsid w:val="00195101"/>
    <w:rsid w:val="001B2AB1"/>
    <w:rsid w:val="001C3BC8"/>
    <w:rsid w:val="0021142E"/>
    <w:rsid w:val="002140FF"/>
    <w:rsid w:val="00221F6E"/>
    <w:rsid w:val="00227851"/>
    <w:rsid w:val="00227FBD"/>
    <w:rsid w:val="00235138"/>
    <w:rsid w:val="00237BB5"/>
    <w:rsid w:val="002953FD"/>
    <w:rsid w:val="002A2AC7"/>
    <w:rsid w:val="002A5202"/>
    <w:rsid w:val="002A7A8B"/>
    <w:rsid w:val="002C2932"/>
    <w:rsid w:val="002C7523"/>
    <w:rsid w:val="002F528B"/>
    <w:rsid w:val="002F6221"/>
    <w:rsid w:val="00306428"/>
    <w:rsid w:val="003349EA"/>
    <w:rsid w:val="00341794"/>
    <w:rsid w:val="00363C53"/>
    <w:rsid w:val="003727CD"/>
    <w:rsid w:val="00381D6D"/>
    <w:rsid w:val="003A39FD"/>
    <w:rsid w:val="003B068C"/>
    <w:rsid w:val="003B1D2B"/>
    <w:rsid w:val="003E7A96"/>
    <w:rsid w:val="003F1A8F"/>
    <w:rsid w:val="003F6B0F"/>
    <w:rsid w:val="00420BE4"/>
    <w:rsid w:val="00422477"/>
    <w:rsid w:val="004304E2"/>
    <w:rsid w:val="00440169"/>
    <w:rsid w:val="00542F2F"/>
    <w:rsid w:val="00544FBF"/>
    <w:rsid w:val="00545746"/>
    <w:rsid w:val="0054780A"/>
    <w:rsid w:val="00562753"/>
    <w:rsid w:val="00571416"/>
    <w:rsid w:val="00586B96"/>
    <w:rsid w:val="0059537E"/>
    <w:rsid w:val="005B06D0"/>
    <w:rsid w:val="005B16C3"/>
    <w:rsid w:val="00601A28"/>
    <w:rsid w:val="006131FC"/>
    <w:rsid w:val="006229B8"/>
    <w:rsid w:val="00623F2F"/>
    <w:rsid w:val="00646DA8"/>
    <w:rsid w:val="0065137E"/>
    <w:rsid w:val="00652D4A"/>
    <w:rsid w:val="00653886"/>
    <w:rsid w:val="0066482A"/>
    <w:rsid w:val="00683F35"/>
    <w:rsid w:val="00685696"/>
    <w:rsid w:val="006E1388"/>
    <w:rsid w:val="00716D1A"/>
    <w:rsid w:val="00732C2C"/>
    <w:rsid w:val="0073410A"/>
    <w:rsid w:val="0075304F"/>
    <w:rsid w:val="00772090"/>
    <w:rsid w:val="007765B9"/>
    <w:rsid w:val="0078274F"/>
    <w:rsid w:val="00787E31"/>
    <w:rsid w:val="007A1112"/>
    <w:rsid w:val="007B1747"/>
    <w:rsid w:val="007B3B8B"/>
    <w:rsid w:val="007B5C66"/>
    <w:rsid w:val="007E7528"/>
    <w:rsid w:val="0080708F"/>
    <w:rsid w:val="0080743D"/>
    <w:rsid w:val="00864F0F"/>
    <w:rsid w:val="00896C78"/>
    <w:rsid w:val="00925D4C"/>
    <w:rsid w:val="00942CB3"/>
    <w:rsid w:val="00965B73"/>
    <w:rsid w:val="00967433"/>
    <w:rsid w:val="009719F6"/>
    <w:rsid w:val="0098076C"/>
    <w:rsid w:val="009C2520"/>
    <w:rsid w:val="009D04F1"/>
    <w:rsid w:val="00A118B9"/>
    <w:rsid w:val="00A80E35"/>
    <w:rsid w:val="00A844A0"/>
    <w:rsid w:val="00A92A98"/>
    <w:rsid w:val="00A9766B"/>
    <w:rsid w:val="00AB20C3"/>
    <w:rsid w:val="00AB7393"/>
    <w:rsid w:val="00AC7F7D"/>
    <w:rsid w:val="00AD303F"/>
    <w:rsid w:val="00B06248"/>
    <w:rsid w:val="00B20CBE"/>
    <w:rsid w:val="00B633EA"/>
    <w:rsid w:val="00B71578"/>
    <w:rsid w:val="00B72670"/>
    <w:rsid w:val="00B760F6"/>
    <w:rsid w:val="00B766A2"/>
    <w:rsid w:val="00B95825"/>
    <w:rsid w:val="00BB62C6"/>
    <w:rsid w:val="00BC423C"/>
    <w:rsid w:val="00BF27A9"/>
    <w:rsid w:val="00C00287"/>
    <w:rsid w:val="00C1704E"/>
    <w:rsid w:val="00C17346"/>
    <w:rsid w:val="00C85275"/>
    <w:rsid w:val="00C93732"/>
    <w:rsid w:val="00CC3AAE"/>
    <w:rsid w:val="00CE28D1"/>
    <w:rsid w:val="00CF1384"/>
    <w:rsid w:val="00CF4A20"/>
    <w:rsid w:val="00D24DC9"/>
    <w:rsid w:val="00D32044"/>
    <w:rsid w:val="00D4013D"/>
    <w:rsid w:val="00D423B4"/>
    <w:rsid w:val="00D56BFD"/>
    <w:rsid w:val="00D6554D"/>
    <w:rsid w:val="00D72FBF"/>
    <w:rsid w:val="00D76120"/>
    <w:rsid w:val="00DA6732"/>
    <w:rsid w:val="00DC5DF0"/>
    <w:rsid w:val="00E16D6F"/>
    <w:rsid w:val="00E2435B"/>
    <w:rsid w:val="00E42F63"/>
    <w:rsid w:val="00E56A02"/>
    <w:rsid w:val="00E616A0"/>
    <w:rsid w:val="00E7389B"/>
    <w:rsid w:val="00E75869"/>
    <w:rsid w:val="00E92EEB"/>
    <w:rsid w:val="00E936CD"/>
    <w:rsid w:val="00EB6812"/>
    <w:rsid w:val="00EC5158"/>
    <w:rsid w:val="00ED3B9C"/>
    <w:rsid w:val="00F00495"/>
    <w:rsid w:val="00F05D5F"/>
    <w:rsid w:val="00F06594"/>
    <w:rsid w:val="00F32BC1"/>
    <w:rsid w:val="00F34C91"/>
    <w:rsid w:val="00F35EF3"/>
    <w:rsid w:val="00F47C79"/>
    <w:rsid w:val="00F6522D"/>
    <w:rsid w:val="00F67CD6"/>
    <w:rsid w:val="00F75AFB"/>
    <w:rsid w:val="00F83FCA"/>
    <w:rsid w:val="00F920F5"/>
    <w:rsid w:val="00F927CE"/>
    <w:rsid w:val="00F93A93"/>
    <w:rsid w:val="00F94879"/>
    <w:rsid w:val="00FA34C9"/>
    <w:rsid w:val="00FB05BE"/>
    <w:rsid w:val="00FB35CE"/>
    <w:rsid w:val="00FB76DB"/>
    <w:rsid w:val="00FC4F8B"/>
    <w:rsid w:val="00FC7694"/>
    <w:rsid w:val="00FD79FE"/>
    <w:rsid w:val="00FE4C76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A91FB"/>
  <w14:defaultImageDpi w14:val="0"/>
  <w15:docId w15:val="{50A2A598-19E3-48F2-BEE3-8497919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04F"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7851"/>
    <w:pPr>
      <w:widowControl/>
      <w:spacing w:before="100" w:beforeAutospacing="1" w:after="100" w:afterAutospacing="1" w:line="45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h12">
    <w:name w:val="h12"/>
    <w:basedOn w:val="Normal"/>
    <w:uiPriority w:val="99"/>
    <w:rsid w:val="00227851"/>
    <w:pPr>
      <w:widowControl/>
      <w:spacing w:before="300" w:after="300" w:line="450" w:lineRule="atLeast"/>
      <w:ind w:left="300" w:right="300"/>
      <w:jc w:val="left"/>
    </w:pPr>
    <w:rPr>
      <w:rFonts w:ascii="SimSun" w:hAnsi="SimSun" w:cs="SimSun"/>
      <w:b/>
      <w:bCs/>
      <w:color w:val="21536B"/>
      <w:spacing w:val="15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C7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D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9F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79F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27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2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eer\Key%20lab\OPEN%20FUND\&#38468;&#20214;&#19968;&#65306;&#24320;&#25918;&#22522;&#37329;&#39033;&#30446;&#30003;&#35831;&#25351;&#21335;-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附件一：开放基金项目申请指南-2019</Template>
  <TotalTime>26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开放基金项目申请指南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开放基金项目申请指南</dc:title>
  <dc:subject/>
  <dc:creator>JZW</dc:creator>
  <cp:keywords/>
  <dc:description/>
  <cp:lastModifiedBy>Qiang Ren</cp:lastModifiedBy>
  <cp:revision>5</cp:revision>
  <dcterms:created xsi:type="dcterms:W3CDTF">2020-06-09T04:58:00Z</dcterms:created>
  <dcterms:modified xsi:type="dcterms:W3CDTF">2020-11-16T05:33:00Z</dcterms:modified>
</cp:coreProperties>
</file>